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476A7E" w:rsidRDefault="00D21CD5" w:rsidP="00AD2A00">
      <w:pPr>
        <w:tabs>
          <w:tab w:val="center" w:pos="5233"/>
          <w:tab w:val="left" w:pos="9210"/>
        </w:tabs>
        <w:jc w:val="center"/>
        <w:rPr>
          <w:rFonts w:ascii="Arial" w:hAnsi="Arial" w:cs="Arial"/>
          <w:sz w:val="18"/>
          <w:szCs w:val="18"/>
        </w:rPr>
      </w:pPr>
      <w:r>
        <w:rPr>
          <w:rFonts w:ascii="Arial" w:hAnsi="Arial" w:cs="Arial"/>
        </w:rPr>
        <w:t>И</w:t>
      </w:r>
      <w:r w:rsidRPr="00D21CD5">
        <w:rPr>
          <w:rFonts w:ascii="Arial" w:hAnsi="Arial" w:cs="Arial"/>
        </w:rPr>
        <w:t>ЗВОЂЕЊ</w:t>
      </w:r>
      <w:r>
        <w:rPr>
          <w:rFonts w:ascii="Arial" w:hAnsi="Arial" w:cs="Arial"/>
        </w:rPr>
        <w:t>Е</w:t>
      </w:r>
      <w:r w:rsidRPr="00D21CD5">
        <w:rPr>
          <w:rFonts w:ascii="Arial" w:hAnsi="Arial" w:cs="Arial"/>
        </w:rPr>
        <w:t xml:space="preserve"> ДОДАТНИХ РАДОВА НА САНАЦИЈИ И АДАПТАЦИЈИ АМБУЛАНТЕ У ЖИТКОВЦУ</w:t>
      </w:r>
      <w:r>
        <w:rPr>
          <w:rFonts w:ascii="Arial" w:hAnsi="Arial" w:cs="Arial"/>
        </w:rPr>
        <w:t xml:space="preserve"> </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 xml:space="preserve">Врста поступка – </w:t>
      </w:r>
      <w:r w:rsidR="00476A7E">
        <w:rPr>
          <w:rFonts w:ascii="Arial" w:hAnsi="Arial" w:cs="Arial"/>
          <w:b/>
          <w:iCs/>
          <w:u w:val="single"/>
        </w:rPr>
        <w:t xml:space="preserve">преговарачки поступак </w:t>
      </w:r>
      <w:r w:rsidR="00476A7E" w:rsidRPr="00476A7E">
        <w:rPr>
          <w:rFonts w:ascii="Arial" w:hAnsi="Arial" w:cs="Arial"/>
          <w:b/>
          <w:iCs/>
          <w:u w:val="single"/>
        </w:rPr>
        <w:t>без објављивања позива за подношење понуда</w:t>
      </w:r>
      <w:r w:rsidRPr="00AD2A00">
        <w:rPr>
          <w:rFonts w:ascii="Arial" w:hAnsi="Arial" w:cs="Arial"/>
          <w:b/>
          <w:iCs/>
          <w:u w:val="single"/>
          <w:lang w:val="ru-RU"/>
        </w:rPr>
        <w:t xml:space="preserve"> број</w:t>
      </w:r>
      <w:r w:rsidRPr="00AD2A00">
        <w:rPr>
          <w:rFonts w:ascii="Arial" w:hAnsi="Arial" w:cs="Arial"/>
          <w:b/>
          <w:u w:val="single"/>
          <w:lang w:val="ru-RU"/>
        </w:rPr>
        <w:t xml:space="preserve"> ЈН </w:t>
      </w:r>
      <w:r w:rsidR="00476A7E">
        <w:rPr>
          <w:rFonts w:ascii="Arial" w:hAnsi="Arial" w:cs="Arial"/>
          <w:b/>
          <w:u w:val="single"/>
          <w:lang w:val="ru-RU"/>
        </w:rPr>
        <w:t>15</w:t>
      </w:r>
      <w:r w:rsidRPr="00AD2A00">
        <w:rPr>
          <w:rFonts w:ascii="Arial" w:hAnsi="Arial" w:cs="Arial"/>
          <w:b/>
          <w:u w:val="single"/>
          <w:lang w:val="ru-RU"/>
        </w:rPr>
        <w:t>/1</w:t>
      </w:r>
      <w:r w:rsidR="00FF2A6B">
        <w:rPr>
          <w:rFonts w:ascii="Arial" w:hAnsi="Arial" w:cs="Arial"/>
          <w:b/>
          <w:u w:val="single"/>
          <w:lang w:val="ru-RU"/>
        </w:rPr>
        <w:t>8</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476A7E">
        <w:rPr>
          <w:rFonts w:ascii="Arial" w:hAnsi="Arial" w:cs="Arial"/>
          <w:b/>
          <w:bCs/>
        </w:rPr>
        <w:t>август</w:t>
      </w:r>
      <w:r w:rsidRPr="00AD2A00">
        <w:rPr>
          <w:rFonts w:ascii="Arial" w:hAnsi="Arial" w:cs="Arial"/>
          <w:b/>
          <w:bCs/>
        </w:rPr>
        <w:t xml:space="preserve"> 201</w:t>
      </w:r>
      <w:r w:rsidR="00516D49">
        <w:rPr>
          <w:rFonts w:ascii="Arial" w:hAnsi="Arial" w:cs="Arial"/>
          <w:b/>
          <w:bCs/>
        </w:rPr>
        <w:t>8</w:t>
      </w:r>
      <w:r w:rsidRPr="00AD2A00">
        <w:rPr>
          <w:rFonts w:ascii="Arial" w:hAnsi="Arial" w:cs="Arial"/>
          <w:b/>
          <w:bCs/>
        </w:rPr>
        <w:t>.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5532EC" w:rsidRDefault="005532EC">
      <w:pPr>
        <w:autoSpaceDE w:val="0"/>
        <w:spacing w:line="100" w:lineRule="atLeast"/>
        <w:jc w:val="center"/>
        <w:rPr>
          <w:rFonts w:ascii="Arial" w:eastAsia="CTimesRoman" w:hAnsi="Arial" w:cs="Arial"/>
        </w:rPr>
      </w:pPr>
    </w:p>
    <w:p w:rsidR="006B2B67" w:rsidRPr="006B2B67" w:rsidRDefault="006B2B67" w:rsidP="006B2B67">
      <w:pPr>
        <w:ind w:firstLine="708"/>
        <w:jc w:val="both"/>
        <w:rPr>
          <w:rFonts w:ascii="Arial" w:eastAsia="TimesNewRomanPSMT" w:hAnsi="Arial" w:cs="Arial"/>
        </w:rPr>
      </w:pPr>
      <w:r w:rsidRPr="006B2B67">
        <w:rPr>
          <w:rFonts w:ascii="Arial" w:eastAsia="TimesNewRomanPSMT" w:hAnsi="Arial" w:cs="Arial"/>
        </w:rPr>
        <w:t>Предметна јавна набавка се спроводи у преговарачком поступку без објављивања позива за подношење понуда, у складу са Законом о јавним набавкама („Службени гласник Републике Србије”, бр. 124/12, 14/15 и 68/15), у даљем тексту Закон и подзаконским актима којима се уређују јавне набавке.</w:t>
      </w:r>
    </w:p>
    <w:p w:rsidR="00B34867" w:rsidRDefault="006B2B67" w:rsidP="00EB1915">
      <w:pPr>
        <w:ind w:firstLine="708"/>
        <w:jc w:val="both"/>
        <w:rPr>
          <w:rFonts w:ascii="Arial" w:eastAsia="TimesNewRomanPSMT" w:hAnsi="Arial" w:cs="Arial"/>
        </w:rPr>
      </w:pPr>
      <w:r w:rsidRPr="006B2B67">
        <w:rPr>
          <w:rFonts w:ascii="Arial" w:eastAsia="TimesNewRomanPSMT" w:hAnsi="Arial" w:cs="Arial"/>
        </w:rPr>
        <w:t>Поступак се спроводи на основу члана 36. став 1. та</w:t>
      </w:r>
      <w:r>
        <w:rPr>
          <w:rFonts w:ascii="Arial" w:eastAsia="TimesNewRomanPSMT" w:hAnsi="Arial" w:cs="Arial"/>
        </w:rPr>
        <w:t xml:space="preserve">чка 5) Закона, и добијеног </w:t>
      </w:r>
      <w:r w:rsidR="001E0EE2">
        <w:rPr>
          <w:rFonts w:ascii="Arial" w:eastAsia="TimesNewRomanPSMT" w:hAnsi="Arial" w:cs="Arial"/>
        </w:rPr>
        <w:t xml:space="preserve">позитивног </w:t>
      </w:r>
      <w:r>
        <w:rPr>
          <w:rFonts w:ascii="Arial" w:eastAsia="TimesNewRomanPSMT" w:hAnsi="Arial" w:cs="Arial"/>
        </w:rPr>
        <w:t xml:space="preserve">мишљења </w:t>
      </w:r>
      <w:r w:rsidR="00B34867">
        <w:rPr>
          <w:rFonts w:ascii="Arial" w:eastAsia="TimesNewRomanPSMT" w:hAnsi="Arial" w:cs="Arial"/>
        </w:rPr>
        <w:t>УЈН бр.404-02-3191/18 од 10.08.2018.године.</w:t>
      </w:r>
    </w:p>
    <w:p w:rsidR="00206C58" w:rsidRDefault="00206C58" w:rsidP="00EB1915">
      <w:pPr>
        <w:ind w:firstLine="708"/>
        <w:jc w:val="both"/>
        <w:rPr>
          <w:rFonts w:ascii="Arial" w:eastAsia="TimesNewRomanPSMT" w:hAnsi="Arial" w:cs="Arial"/>
        </w:rPr>
      </w:pPr>
    </w:p>
    <w:p w:rsidR="00EB1915" w:rsidRPr="00B34867" w:rsidRDefault="00B34867" w:rsidP="00EB1915">
      <w:pPr>
        <w:ind w:firstLine="708"/>
        <w:jc w:val="both"/>
        <w:rPr>
          <w:rFonts w:ascii="Arial" w:hAnsi="Arial" w:cs="Arial"/>
        </w:rPr>
      </w:pPr>
      <w:r>
        <w:rPr>
          <w:rFonts w:ascii="Arial" w:eastAsia="TimesNewRomanPSMT" w:hAnsi="Arial" w:cs="Arial"/>
        </w:rPr>
        <w:t xml:space="preserve">На основу </w:t>
      </w:r>
      <w:r w:rsidR="00EB1915" w:rsidRPr="000A7574">
        <w:rPr>
          <w:rFonts w:ascii="Arial" w:hAnsi="Arial" w:cs="Arial"/>
        </w:rPr>
        <w:t>Одлуке о покретању</w:t>
      </w:r>
      <w:r>
        <w:rPr>
          <w:rFonts w:ascii="Arial" w:hAnsi="Arial" w:cs="Arial"/>
        </w:rPr>
        <w:t xml:space="preserve"> </w:t>
      </w:r>
      <w:r w:rsidRPr="00B34867">
        <w:rPr>
          <w:rFonts w:ascii="Arial" w:hAnsi="Arial" w:cs="Arial"/>
          <w:iCs/>
        </w:rPr>
        <w:t>преговарачког поступка без објављивања позива за подношење понуда</w:t>
      </w:r>
      <w:r w:rsidRPr="00B34867">
        <w:rPr>
          <w:rFonts w:ascii="Arial" w:hAnsi="Arial" w:cs="Arial"/>
          <w:iCs/>
          <w:lang w:val="ru-RU"/>
        </w:rPr>
        <w:t xml:space="preserve"> број</w:t>
      </w:r>
      <w:r>
        <w:rPr>
          <w:rFonts w:ascii="Arial" w:hAnsi="Arial" w:cs="Arial"/>
          <w:lang w:val="ru-RU"/>
        </w:rPr>
        <w:t xml:space="preserve"> 15/192 од 16.08.2018.године и </w:t>
      </w:r>
      <w:r>
        <w:rPr>
          <w:rFonts w:ascii="Arial" w:hAnsi="Arial" w:cs="Arial"/>
        </w:rPr>
        <w:t>Р</w:t>
      </w:r>
      <w:r w:rsidR="00EB1915" w:rsidRPr="000A7574">
        <w:rPr>
          <w:rFonts w:ascii="Arial" w:hAnsi="Arial" w:cs="Arial"/>
        </w:rPr>
        <w:t>ешења о образовању комисије за јавну набавку</w:t>
      </w:r>
      <w:r w:rsidR="00AD2A00" w:rsidRPr="000A7574">
        <w:rPr>
          <w:rFonts w:ascii="Arial" w:hAnsi="Arial" w:cs="Arial"/>
          <w:lang w:val="sr-Cyrl-CS"/>
        </w:rPr>
        <w:t xml:space="preserve"> </w:t>
      </w:r>
      <w:r>
        <w:rPr>
          <w:rFonts w:ascii="Arial" w:hAnsi="Arial" w:cs="Arial"/>
          <w:lang w:val="sr-Cyrl-CS"/>
        </w:rPr>
        <w:t>б</w:t>
      </w:r>
      <w:r w:rsidR="00EB1915" w:rsidRPr="000A7574">
        <w:rPr>
          <w:rFonts w:ascii="Arial" w:hAnsi="Arial" w:cs="Arial"/>
          <w:lang w:val="sr-Cyrl-CS"/>
        </w:rPr>
        <w:t>рој</w:t>
      </w:r>
      <w:r>
        <w:rPr>
          <w:rFonts w:ascii="Arial" w:hAnsi="Arial" w:cs="Arial"/>
          <w:lang w:val="sr-Cyrl-CS"/>
        </w:rPr>
        <w:t xml:space="preserve"> 15</w:t>
      </w:r>
      <w:r w:rsidR="00AD2A00" w:rsidRPr="000A7574">
        <w:rPr>
          <w:rFonts w:ascii="Arial" w:hAnsi="Arial" w:cs="Arial"/>
          <w:lang w:val="sr-Cyrl-CS"/>
        </w:rPr>
        <w:t>/</w:t>
      </w:r>
      <w:r>
        <w:rPr>
          <w:rFonts w:ascii="Arial" w:hAnsi="Arial" w:cs="Arial"/>
          <w:lang w:val="sr-Cyrl-CS"/>
        </w:rPr>
        <w:t>193</w:t>
      </w:r>
      <w:r w:rsidR="00EB1915" w:rsidRPr="000A7574">
        <w:rPr>
          <w:rFonts w:ascii="Arial" w:hAnsi="Arial" w:cs="Arial"/>
        </w:rPr>
        <w:t xml:space="preserve"> </w:t>
      </w:r>
      <w:r w:rsidR="0066588A" w:rsidRPr="000A7574">
        <w:rPr>
          <w:rFonts w:ascii="Arial" w:hAnsi="Arial" w:cs="Arial"/>
          <w:lang w:val="sr-Cyrl-CS"/>
        </w:rPr>
        <w:t xml:space="preserve"> од </w:t>
      </w:r>
      <w:r>
        <w:rPr>
          <w:rFonts w:ascii="Arial" w:hAnsi="Arial" w:cs="Arial"/>
          <w:lang w:val="sr-Cyrl-CS"/>
        </w:rPr>
        <w:t>16</w:t>
      </w:r>
      <w:r w:rsidR="00EB1915" w:rsidRPr="000A7574">
        <w:rPr>
          <w:rFonts w:ascii="Arial" w:hAnsi="Arial" w:cs="Arial"/>
        </w:rPr>
        <w:t>.0</w:t>
      </w:r>
      <w:r>
        <w:rPr>
          <w:rFonts w:ascii="Arial" w:hAnsi="Arial" w:cs="Arial"/>
        </w:rPr>
        <w:t>8</w:t>
      </w:r>
      <w:r w:rsidR="00EB1915" w:rsidRPr="000A7574">
        <w:rPr>
          <w:rFonts w:ascii="Arial" w:hAnsi="Arial" w:cs="Arial"/>
        </w:rPr>
        <w:t>.201</w:t>
      </w:r>
      <w:r w:rsidR="00875A32" w:rsidRPr="000A7574">
        <w:rPr>
          <w:rFonts w:ascii="Arial" w:hAnsi="Arial" w:cs="Arial"/>
        </w:rPr>
        <w:t>8</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B34867" w:rsidRPr="00B34867" w:rsidRDefault="00833D30" w:rsidP="00B34867">
      <w:pPr>
        <w:spacing w:line="240" w:lineRule="atLeast"/>
        <w:jc w:val="center"/>
        <w:rPr>
          <w:rFonts w:ascii="Arial" w:hAnsi="Arial" w:cs="Arial"/>
          <w:b/>
          <w:u w:val="single"/>
        </w:rPr>
      </w:pPr>
      <w:r w:rsidRPr="00C56F49">
        <w:rPr>
          <w:rFonts w:ascii="Arial" w:eastAsia="CTimesRoman" w:hAnsi="Arial" w:cs="Arial"/>
        </w:rPr>
        <w:t xml:space="preserve">за јавну набавку </w:t>
      </w:r>
      <w:r w:rsidR="000A7574" w:rsidRPr="00B34867">
        <w:rPr>
          <w:rFonts w:ascii="Arial" w:eastAsia="CTimesRoman" w:hAnsi="Arial" w:cs="Arial"/>
        </w:rPr>
        <w:t xml:space="preserve">у </w:t>
      </w:r>
      <w:r w:rsidR="00B34867" w:rsidRPr="00B34867">
        <w:rPr>
          <w:rFonts w:ascii="Arial" w:hAnsi="Arial" w:cs="Arial"/>
          <w:iCs/>
        </w:rPr>
        <w:t>преговарачком поступку без објављивања позива за подношење понуда</w:t>
      </w:r>
      <w:r w:rsidR="00B34867" w:rsidRPr="00B34867">
        <w:rPr>
          <w:rFonts w:ascii="Arial" w:hAnsi="Arial" w:cs="Arial"/>
          <w:iCs/>
          <w:lang w:val="ru-RU"/>
        </w:rPr>
        <w:t xml:space="preserve"> број</w:t>
      </w:r>
      <w:r w:rsidR="00B34867" w:rsidRPr="00B34867">
        <w:rPr>
          <w:rFonts w:ascii="Arial" w:hAnsi="Arial" w:cs="Arial"/>
          <w:lang w:val="ru-RU"/>
        </w:rPr>
        <w:t xml:space="preserve"> ЈН 15/18</w:t>
      </w:r>
    </w:p>
    <w:p w:rsidR="00833D30" w:rsidRPr="00B34867" w:rsidRDefault="00833D30" w:rsidP="00833D30">
      <w:pPr>
        <w:autoSpaceDE w:val="0"/>
        <w:spacing w:line="100" w:lineRule="atLeast"/>
        <w:jc w:val="center"/>
        <w:rPr>
          <w:rFonts w:ascii="Arial" w:eastAsia="CTimesRoman" w:hAnsi="Arial" w:cs="Arial"/>
          <w:b/>
          <w:u w:val="single"/>
        </w:rPr>
      </w:pPr>
    </w:p>
    <w:p w:rsidR="00E13643" w:rsidRPr="00E13643" w:rsidRDefault="00E13643" w:rsidP="00E13643">
      <w:pPr>
        <w:autoSpaceDE w:val="0"/>
        <w:spacing w:line="100" w:lineRule="atLeast"/>
        <w:jc w:val="center"/>
        <w:rPr>
          <w:rFonts w:ascii="Arial" w:eastAsia="CTimesRoman" w:hAnsi="Arial" w:cs="Arial"/>
        </w:rPr>
      </w:pPr>
      <w:r w:rsidRPr="00E13643">
        <w:rPr>
          <w:rFonts w:ascii="Arial" w:eastAsia="CTimesRoman" w:hAnsi="Arial" w:cs="Arial"/>
        </w:rPr>
        <w:t xml:space="preserve">ИЗВОЂЕЊЕ ДОДАТНИХ РАДОВА НА САНАЦИЈИ И АДАПТАЦИЈИ АМБУЛАНТЕ У ЖИТКОВЦУ </w:t>
      </w: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AC2474" w:rsidRDefault="00EB1915" w:rsidP="00E87472">
      <w:pPr>
        <w:autoSpaceDE w:val="0"/>
        <w:jc w:val="center"/>
        <w:rPr>
          <w:rFonts w:ascii="Arial" w:eastAsia="CTimesRoman" w:hAnsi="Arial" w:cs="Arial"/>
          <w:u w:val="single"/>
        </w:rPr>
      </w:pPr>
      <w:r w:rsidRPr="00AC2474">
        <w:rPr>
          <w:rFonts w:ascii="Arial" w:eastAsia="CTimesRoman" w:hAnsi="Arial" w:cs="Arial"/>
          <w:u w:val="single"/>
        </w:rPr>
        <w:t>К О Н К У Р С Н А</w:t>
      </w:r>
      <w:r w:rsidR="005532EC" w:rsidRPr="00AC2474">
        <w:rPr>
          <w:rFonts w:ascii="Arial" w:eastAsia="CTimesRoman" w:hAnsi="Arial" w:cs="Arial"/>
          <w:u w:val="single"/>
        </w:rPr>
        <w:t xml:space="preserve">  Д О К У М Е Н Т А Ц И Ј</w:t>
      </w:r>
      <w:r w:rsidR="0006578F" w:rsidRPr="00AC2474">
        <w:rPr>
          <w:rFonts w:ascii="Arial" w:eastAsia="CTimesRoman" w:hAnsi="Arial" w:cs="Arial"/>
          <w:u w:val="single"/>
        </w:rPr>
        <w:t xml:space="preserve"> </w:t>
      </w:r>
      <w:r w:rsidRPr="00AC2474">
        <w:rPr>
          <w:rFonts w:ascii="Arial" w:eastAsia="CTimesRoman" w:hAnsi="Arial" w:cs="Arial"/>
          <w:u w:val="single"/>
        </w:rPr>
        <w:t>А С</w:t>
      </w:r>
      <w:r w:rsidR="0006578F" w:rsidRPr="00AC2474">
        <w:rPr>
          <w:rFonts w:ascii="Arial" w:eastAsia="CTimesRoman" w:hAnsi="Arial" w:cs="Arial"/>
          <w:u w:val="single"/>
        </w:rPr>
        <w:t xml:space="preserve"> </w:t>
      </w:r>
      <w:r w:rsidRPr="00AC2474">
        <w:rPr>
          <w:rFonts w:ascii="Arial" w:eastAsia="CTimesRoman" w:hAnsi="Arial" w:cs="Arial"/>
          <w:u w:val="single"/>
        </w:rPr>
        <w:t>А</w:t>
      </w:r>
      <w:r w:rsidR="0006578F" w:rsidRPr="00AC2474">
        <w:rPr>
          <w:rFonts w:ascii="Arial" w:eastAsia="CTimesRoman" w:hAnsi="Arial" w:cs="Arial"/>
          <w:u w:val="single"/>
        </w:rPr>
        <w:t xml:space="preserve"> </w:t>
      </w:r>
      <w:r w:rsidRPr="00AC2474">
        <w:rPr>
          <w:rFonts w:ascii="Arial" w:eastAsia="CTimesRoman" w:hAnsi="Arial" w:cs="Arial"/>
          <w:u w:val="single"/>
        </w:rPr>
        <w:t>Д</w:t>
      </w:r>
      <w:r w:rsidR="0006578F" w:rsidRPr="00AC2474">
        <w:rPr>
          <w:rFonts w:ascii="Arial" w:eastAsia="CTimesRoman" w:hAnsi="Arial" w:cs="Arial"/>
          <w:u w:val="single"/>
        </w:rPr>
        <w:t xml:space="preserve"> </w:t>
      </w:r>
      <w:r w:rsidRPr="00AC2474">
        <w:rPr>
          <w:rFonts w:ascii="Arial" w:eastAsia="CTimesRoman" w:hAnsi="Arial" w:cs="Arial"/>
          <w:u w:val="single"/>
        </w:rPr>
        <w:t>Р</w:t>
      </w:r>
      <w:r w:rsidR="0006578F" w:rsidRPr="00AC2474">
        <w:rPr>
          <w:rFonts w:ascii="Arial" w:eastAsia="CTimesRoman" w:hAnsi="Arial" w:cs="Arial"/>
          <w:u w:val="single"/>
        </w:rPr>
        <w:t xml:space="preserve"> </w:t>
      </w:r>
      <w:r w:rsidRPr="00AC2474">
        <w:rPr>
          <w:rFonts w:ascii="Arial" w:eastAsia="CTimesRoman" w:hAnsi="Arial" w:cs="Arial"/>
          <w:u w:val="single"/>
        </w:rPr>
        <w:t>Ж</w:t>
      </w:r>
      <w:r w:rsidR="0006578F" w:rsidRPr="00AC2474">
        <w:rPr>
          <w:rFonts w:ascii="Arial" w:eastAsia="CTimesRoman" w:hAnsi="Arial" w:cs="Arial"/>
          <w:u w:val="single"/>
        </w:rPr>
        <w:t xml:space="preserve"> </w:t>
      </w:r>
      <w:r w:rsidRPr="00AC2474">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F843D5" w:rsidRPr="000E1BD4" w:rsidRDefault="00F843D5" w:rsidP="0085446C">
      <w:pPr>
        <w:pStyle w:val="ListParagraph"/>
        <w:autoSpaceDE w:val="0"/>
        <w:jc w:val="both"/>
        <w:rPr>
          <w:rFonts w:ascii="Arial" w:eastAsia="CTimesRoman" w:hAnsi="Arial" w:cs="Arial"/>
          <w:i/>
          <w:szCs w:val="24"/>
        </w:rPr>
      </w:pP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B11E93" w:rsidRPr="00B11E93" w:rsidRDefault="001D2D3E" w:rsidP="000E1BD4">
      <w:pPr>
        <w:numPr>
          <w:ilvl w:val="0"/>
          <w:numId w:val="28"/>
        </w:numPr>
        <w:tabs>
          <w:tab w:val="left" w:pos="1039"/>
        </w:tabs>
        <w:spacing w:after="480"/>
        <w:ind w:right="420"/>
        <w:jc w:val="both"/>
        <w:rPr>
          <w:rFonts w:ascii="Arial" w:hAnsi="Arial" w:cs="Arial"/>
          <w:i/>
        </w:rPr>
      </w:pPr>
      <w:r w:rsidRPr="00B11E93">
        <w:rPr>
          <w:rFonts w:ascii="Arial" w:hAnsi="Arial" w:cs="Arial"/>
          <w:i/>
        </w:rPr>
        <w:t>ВРСТА, ТЕХНИЧКЕ КАРАКТЕРИСТИКЕ, КВАЛИ</w:t>
      </w:r>
      <w:r w:rsidR="000E1BD4" w:rsidRPr="00B11E93">
        <w:rPr>
          <w:rFonts w:ascii="Arial" w:hAnsi="Arial" w:cs="Arial"/>
          <w:i/>
        </w:rPr>
        <w:t>ТЕТ, КОЛИЧИНА И ОПИС РАДОВА, НА</w:t>
      </w:r>
      <w:r w:rsidRPr="00B11E93">
        <w:rPr>
          <w:rFonts w:ascii="Arial" w:hAnsi="Arial" w:cs="Arial"/>
          <w:i/>
        </w:rPr>
        <w:t>ЧИН СПРОВОЂЕЊА КОНТРОЛЕ И ОБЕЗБЕЂИВАЊА ГАРАНЦИЈЕ КВАЛИТЕТА, РОК ИЗВРШЕЊА, МЕСТО</w:t>
      </w:r>
      <w:r w:rsidR="00B11E93">
        <w:rPr>
          <w:rFonts w:ascii="Arial" w:hAnsi="Arial" w:cs="Arial"/>
          <w:i/>
        </w:rPr>
        <w:t xml:space="preserve"> ИЗВРШЕЊА</w:t>
      </w:r>
    </w:p>
    <w:p w:rsidR="001D2D3E" w:rsidRPr="00B11E93" w:rsidRDefault="001D2D3E" w:rsidP="000E1BD4">
      <w:pPr>
        <w:numPr>
          <w:ilvl w:val="0"/>
          <w:numId w:val="28"/>
        </w:numPr>
        <w:tabs>
          <w:tab w:val="left" w:pos="1039"/>
        </w:tabs>
        <w:spacing w:after="480"/>
        <w:ind w:right="420"/>
        <w:jc w:val="both"/>
        <w:rPr>
          <w:rFonts w:ascii="Arial" w:hAnsi="Arial" w:cs="Arial"/>
          <w:i/>
        </w:rPr>
      </w:pPr>
      <w:r w:rsidRPr="00B11E93">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7AD8">
        <w:rPr>
          <w:rFonts w:ascii="Arial" w:eastAsia="CTimesRoman" w:hAnsi="Arial" w:cs="Arial"/>
          <w:i/>
        </w:rPr>
        <w:t>1</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7AD8">
        <w:rPr>
          <w:rFonts w:ascii="Arial" w:eastAsia="CTimesRoman" w:hAnsi="Arial" w:cs="Arial"/>
          <w:i/>
        </w:rPr>
        <w:t>2</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A87AD8">
        <w:rPr>
          <w:rFonts w:ascii="Arial" w:eastAsia="CTimesRoman" w:hAnsi="Arial" w:cs="Arial"/>
          <w:i/>
        </w:rPr>
        <w:t>3</w:t>
      </w:r>
      <w:r w:rsidR="00E512E4" w:rsidRPr="00C56F49">
        <w:rPr>
          <w:rFonts w:ascii="Arial" w:eastAsia="CTimesRoman" w:hAnsi="Arial" w:cs="Arial"/>
          <w:i/>
        </w:rPr>
        <w:t xml:space="preserve"> – ОВЛАШЋЕЊЕ ЗА ПРЕДСТАВНИКА ПОНУЂАЧА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42109A">
        <w:rPr>
          <w:rFonts w:ascii="Arial" w:eastAsia="TimesNewRomanPSMT" w:hAnsi="Arial" w:cs="Arial"/>
          <w:i/>
          <w:color w:val="000000" w:themeColor="text1"/>
        </w:rPr>
        <w:t>3</w:t>
      </w:r>
      <w:r w:rsidR="0087649B">
        <w:rPr>
          <w:rFonts w:ascii="Arial" w:eastAsia="TimesNewRomanPSMT" w:hAnsi="Arial" w:cs="Arial"/>
          <w:i/>
          <w:color w:val="000000" w:themeColor="text1"/>
        </w:rPr>
        <w:t>2</w:t>
      </w:r>
      <w:r w:rsidRPr="00C56F49">
        <w:rPr>
          <w:rFonts w:ascii="Arial" w:eastAsia="TimesNewRomanPSMT" w:hAnsi="Arial" w:cs="Arial"/>
          <w:i/>
          <w:color w:val="000000" w:themeColor="text1"/>
        </w:rPr>
        <w:t xml:space="preserve"> стран</w:t>
      </w:r>
      <w:r w:rsidR="0087649B">
        <w:rPr>
          <w:rFonts w:ascii="Arial" w:eastAsia="TimesNewRomanPSMT" w:hAnsi="Arial" w:cs="Arial"/>
          <w:i/>
          <w:color w:val="000000" w:themeColor="text1"/>
        </w:rPr>
        <w:t>e</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42109A" w:rsidRDefault="0042109A">
      <w:pPr>
        <w:autoSpaceDE w:val="0"/>
        <w:spacing w:line="100" w:lineRule="atLeast"/>
        <w:jc w:val="center"/>
        <w:rPr>
          <w:rFonts w:ascii="Arial" w:eastAsia="CTimesRoman" w:hAnsi="Arial" w:cs="Arial"/>
        </w:rPr>
      </w:pPr>
    </w:p>
    <w:p w:rsidR="0042109A" w:rsidRPr="0042109A" w:rsidRDefault="0042109A">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503A2F" w:rsidRDefault="00503A2F">
      <w:pPr>
        <w:autoSpaceDE w:val="0"/>
        <w:spacing w:line="100" w:lineRule="atLeast"/>
        <w:jc w:val="center"/>
        <w:rPr>
          <w:rFonts w:ascii="Arial" w:eastAsia="CTimesRoman" w:hAnsi="Arial" w:cs="Arial"/>
        </w:rPr>
      </w:pPr>
    </w:p>
    <w:p w:rsidR="00503A2F" w:rsidRDefault="00503A2F">
      <w:pPr>
        <w:autoSpaceDE w:val="0"/>
        <w:spacing w:line="100" w:lineRule="atLeast"/>
        <w:jc w:val="center"/>
        <w:rPr>
          <w:rFonts w:ascii="Arial" w:eastAsia="CTimesRoman" w:hAnsi="Arial" w:cs="Arial"/>
        </w:rPr>
      </w:pPr>
    </w:p>
    <w:p w:rsidR="00503A2F" w:rsidRDefault="00503A2F">
      <w:pPr>
        <w:autoSpaceDE w:val="0"/>
        <w:spacing w:line="100" w:lineRule="atLeast"/>
        <w:jc w:val="center"/>
        <w:rPr>
          <w:rFonts w:ascii="Arial" w:eastAsia="CTimesRoman" w:hAnsi="Arial" w:cs="Arial"/>
        </w:rPr>
      </w:pPr>
    </w:p>
    <w:p w:rsidR="00503A2F" w:rsidRDefault="00503A2F">
      <w:pPr>
        <w:autoSpaceDE w:val="0"/>
        <w:spacing w:line="100" w:lineRule="atLeast"/>
        <w:jc w:val="center"/>
        <w:rPr>
          <w:rFonts w:ascii="Arial" w:eastAsia="CTimesRoman" w:hAnsi="Arial" w:cs="Arial"/>
        </w:rPr>
      </w:pPr>
    </w:p>
    <w:p w:rsidR="006B507F" w:rsidRDefault="006B507F">
      <w:pPr>
        <w:autoSpaceDE w:val="0"/>
        <w:spacing w:line="100" w:lineRule="atLeast"/>
        <w:jc w:val="center"/>
        <w:rPr>
          <w:rFonts w:ascii="Arial" w:eastAsia="CTimesRoman" w:hAnsi="Arial" w:cs="Arial"/>
        </w:rPr>
      </w:pPr>
    </w:p>
    <w:p w:rsidR="006B507F" w:rsidRPr="006B507F" w:rsidRDefault="006B507F">
      <w:pPr>
        <w:autoSpaceDE w:val="0"/>
        <w:spacing w:line="100" w:lineRule="atLeast"/>
        <w:jc w:val="center"/>
        <w:rPr>
          <w:rFonts w:ascii="Arial" w:eastAsia="CTimesRoman" w:hAnsi="Arial" w:cs="Arial"/>
        </w:rPr>
      </w:pPr>
    </w:p>
    <w:p w:rsidR="005532EC" w:rsidRPr="00F236BC" w:rsidRDefault="0085446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lastRenderedPageBreak/>
        <w:t>1</w:t>
      </w:r>
      <w:r w:rsidR="00F236BC">
        <w:rPr>
          <w:rFonts w:ascii="Arial" w:eastAsia="CTimesRoman" w:hAnsi="Arial" w:cs="Arial"/>
          <w:b/>
          <w:u w:val="single"/>
        </w:rPr>
        <w:t>.</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85446C" w:rsidRDefault="00B421F5"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85446C">
        <w:rPr>
          <w:rFonts w:ascii="Arial" w:hAnsi="Arial" w:cs="Arial"/>
          <w:sz w:val="24"/>
          <w:szCs w:val="24"/>
        </w:rPr>
        <w:t>Матични број : 17862952</w:t>
      </w:r>
      <w:r w:rsidR="0085446C">
        <w:rPr>
          <w:rFonts w:ascii="Arial" w:hAnsi="Arial" w:cs="Arial"/>
          <w:sz w:val="24"/>
          <w:szCs w:val="24"/>
        </w:rPr>
        <w:tab/>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B421F5"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Default="0085446C" w:rsidP="006B507F">
      <w:pPr>
        <w:ind w:firstLine="708"/>
        <w:jc w:val="both"/>
        <w:rPr>
          <w:rFonts w:ascii="Arial" w:hAnsi="Arial" w:cs="Arial"/>
        </w:rPr>
      </w:pPr>
      <w:r w:rsidRPr="006B2B67">
        <w:rPr>
          <w:rFonts w:ascii="Arial" w:eastAsia="TimesNewRomanPSMT" w:hAnsi="Arial" w:cs="Arial"/>
        </w:rPr>
        <w:t>Предметна јавна набавка се спроводи у преговарачком поступку без објављивања позива за подношење понуда</w:t>
      </w:r>
      <w:r w:rsidR="006B507F">
        <w:rPr>
          <w:rFonts w:ascii="Arial" w:eastAsia="TimesNewRomanPSMT" w:hAnsi="Arial" w:cs="Arial"/>
        </w:rPr>
        <w:t xml:space="preserve"> члан</w:t>
      </w:r>
      <w:r w:rsidR="006B507F" w:rsidRPr="006B2B67">
        <w:rPr>
          <w:rFonts w:ascii="Arial" w:eastAsia="TimesNewRomanPSMT" w:hAnsi="Arial" w:cs="Arial"/>
        </w:rPr>
        <w:t xml:space="preserve"> 36. став 1. та</w:t>
      </w:r>
      <w:r w:rsidR="006B507F">
        <w:rPr>
          <w:rFonts w:ascii="Arial" w:eastAsia="TimesNewRomanPSMT" w:hAnsi="Arial" w:cs="Arial"/>
        </w:rPr>
        <w:t xml:space="preserve">чка 5) Закона </w:t>
      </w:r>
      <w:r w:rsidRPr="006B2B67">
        <w:rPr>
          <w:rFonts w:ascii="Arial" w:eastAsia="TimesNewRomanPSMT" w:hAnsi="Arial" w:cs="Arial"/>
        </w:rPr>
        <w:t xml:space="preserve">, у складу са Законом о јавним набавкама („Службени гласник Републике Србије”, бр. 124/12, 14/15 и 68/15), у даљем тексту Закон и подзаконским актима </w:t>
      </w:r>
      <w:r w:rsidR="006B507F">
        <w:rPr>
          <w:rFonts w:ascii="Arial" w:eastAsia="TimesNewRomanPSMT" w:hAnsi="Arial" w:cs="Arial"/>
        </w:rPr>
        <w:t>којима се уређују јавне набавке</w:t>
      </w:r>
      <w:r w:rsidR="00AD2A00" w:rsidRPr="00AD2A00">
        <w:rPr>
          <w:rFonts w:ascii="Arial" w:hAnsi="Arial" w:cs="Arial"/>
        </w:rPr>
        <w:t>, као и прописима којима се уређује изградња објеката, односно извођење грађевинских радова.</w:t>
      </w:r>
    </w:p>
    <w:p w:rsidR="006B507F" w:rsidRPr="006B507F" w:rsidRDefault="006B507F" w:rsidP="006B507F">
      <w:pPr>
        <w:ind w:firstLine="708"/>
        <w:jc w:val="both"/>
        <w:rPr>
          <w:rFonts w:ascii="Arial" w:hAnsi="Arial" w:cs="Arial"/>
        </w:rPr>
      </w:pP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 xml:space="preserve">Предмет јавне набавке бр. </w:t>
      </w:r>
      <w:r w:rsidR="0085446C">
        <w:rPr>
          <w:rFonts w:ascii="Arial" w:hAnsi="Arial" w:cs="Arial"/>
          <w:sz w:val="24"/>
          <w:szCs w:val="24"/>
        </w:rPr>
        <w:t>15</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56294A" w:rsidRDefault="00AD2A00" w:rsidP="0056294A">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r w:rsidR="0056294A">
        <w:rPr>
          <w:rFonts w:ascii="Arial" w:hAnsi="Arial" w:cs="Arial"/>
          <w:sz w:val="24"/>
          <w:szCs w:val="24"/>
        </w:rPr>
        <w:t xml:space="preserve"> </w:t>
      </w:r>
    </w:p>
    <w:p w:rsidR="00B95FC9" w:rsidRPr="0056294A" w:rsidRDefault="0056294A" w:rsidP="0056294A">
      <w:pPr>
        <w:pStyle w:val="Bodytext1"/>
        <w:shd w:val="clear" w:color="auto" w:fill="auto"/>
        <w:spacing w:before="0" w:after="240"/>
        <w:ind w:left="420" w:right="980" w:hanging="420"/>
        <w:jc w:val="left"/>
        <w:rPr>
          <w:rFonts w:ascii="Arial" w:hAnsi="Arial" w:cs="Arial"/>
          <w:sz w:val="24"/>
          <w:szCs w:val="24"/>
        </w:rPr>
      </w:pPr>
      <w:r>
        <w:tab/>
      </w:r>
      <w:r w:rsidR="00B95FC9" w:rsidRPr="0056294A">
        <w:rPr>
          <w:rFonts w:ascii="Arial" w:hAnsi="Arial" w:cs="Arial"/>
          <w:sz w:val="24"/>
          <w:szCs w:val="24"/>
        </w:rPr>
        <w:t xml:space="preserve">Понуда се сматра благовременом уколико је примљена од стране </w:t>
      </w:r>
      <w:r>
        <w:rPr>
          <w:rFonts w:ascii="Arial" w:hAnsi="Arial" w:cs="Arial"/>
          <w:sz w:val="24"/>
          <w:szCs w:val="24"/>
        </w:rPr>
        <w:t xml:space="preserve"> </w:t>
      </w:r>
      <w:r>
        <w:rPr>
          <w:rFonts w:ascii="Arial" w:hAnsi="Arial" w:cs="Arial"/>
          <w:sz w:val="24"/>
          <w:szCs w:val="24"/>
          <w:lang/>
        </w:rPr>
        <w:t>Н</w:t>
      </w:r>
      <w:r w:rsidR="00B95FC9" w:rsidRPr="0056294A">
        <w:rPr>
          <w:rFonts w:ascii="Arial" w:hAnsi="Arial" w:cs="Arial"/>
          <w:sz w:val="24"/>
          <w:szCs w:val="24"/>
        </w:rPr>
        <w:t xml:space="preserve">аручиоца до </w:t>
      </w:r>
      <w:r>
        <w:rPr>
          <w:rFonts w:ascii="Arial" w:hAnsi="Arial" w:cs="Arial"/>
          <w:sz w:val="24"/>
          <w:szCs w:val="24"/>
          <w:lang/>
        </w:rPr>
        <w:t>23</w:t>
      </w:r>
      <w:r w:rsidR="00B95FC9" w:rsidRPr="0056294A">
        <w:rPr>
          <w:rFonts w:ascii="Arial" w:hAnsi="Arial" w:cs="Arial"/>
          <w:sz w:val="24"/>
          <w:szCs w:val="24"/>
        </w:rPr>
        <w:t>.</w:t>
      </w:r>
      <w:r>
        <w:rPr>
          <w:rFonts w:ascii="Arial" w:hAnsi="Arial" w:cs="Arial"/>
          <w:sz w:val="24"/>
          <w:szCs w:val="24"/>
          <w:lang/>
        </w:rPr>
        <w:t>08</w:t>
      </w:r>
      <w:r w:rsidR="00B95FC9" w:rsidRPr="0056294A">
        <w:rPr>
          <w:rFonts w:ascii="Arial" w:hAnsi="Arial" w:cs="Arial"/>
          <w:sz w:val="24"/>
          <w:szCs w:val="24"/>
        </w:rPr>
        <w:t>.201</w:t>
      </w:r>
      <w:r>
        <w:rPr>
          <w:rFonts w:ascii="Arial" w:hAnsi="Arial" w:cs="Arial"/>
          <w:sz w:val="24"/>
          <w:szCs w:val="24"/>
          <w:lang/>
        </w:rPr>
        <w:t>8</w:t>
      </w:r>
      <w:r w:rsidR="00B95FC9" w:rsidRPr="0056294A">
        <w:rPr>
          <w:rFonts w:ascii="Arial" w:hAnsi="Arial" w:cs="Arial"/>
          <w:sz w:val="24"/>
          <w:szCs w:val="24"/>
        </w:rPr>
        <w:t xml:space="preserve">.год. до 12.00 часова. </w:t>
      </w:r>
    </w:p>
    <w:p w:rsidR="00B95FC9" w:rsidRPr="00B95FC9" w:rsidRDefault="00B95FC9" w:rsidP="00AD2A00">
      <w:pPr>
        <w:pStyle w:val="Bodytext1"/>
        <w:shd w:val="clear" w:color="auto" w:fill="auto"/>
        <w:spacing w:before="0" w:after="240"/>
        <w:ind w:left="420" w:right="980" w:hanging="420"/>
        <w:jc w:val="left"/>
        <w:rPr>
          <w:rFonts w:ascii="Arial" w:hAnsi="Arial" w:cs="Arial"/>
          <w:sz w:val="24"/>
          <w:szCs w:val="24"/>
        </w:rPr>
      </w:pP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lastRenderedPageBreak/>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t>Предмет јавне набавке</w:t>
      </w:r>
      <w:bookmarkEnd w:id="8"/>
    </w:p>
    <w:p w:rsidR="00AD2A00" w:rsidRPr="00AD2A00" w:rsidRDefault="00AD2A00" w:rsidP="00AD2A00">
      <w:pPr>
        <w:pStyle w:val="Bodytext1"/>
        <w:shd w:val="clear" w:color="auto" w:fill="auto"/>
        <w:spacing w:before="0" w:after="275"/>
        <w:ind w:left="20" w:right="20" w:firstLine="400"/>
        <w:rPr>
          <w:rFonts w:ascii="Arial" w:hAnsi="Arial" w:cs="Arial"/>
          <w:sz w:val="24"/>
          <w:szCs w:val="24"/>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w:t>
      </w:r>
      <w:r w:rsidR="0085446C">
        <w:rPr>
          <w:rFonts w:ascii="Arial" w:hAnsi="Arial" w:cs="Arial"/>
          <w:sz w:val="24"/>
          <w:szCs w:val="24"/>
        </w:rPr>
        <w:t>15</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је извођење </w:t>
      </w:r>
      <w:r w:rsidR="0085446C">
        <w:rPr>
          <w:rFonts w:ascii="Arial" w:hAnsi="Arial" w:cs="Arial"/>
          <w:sz w:val="24"/>
          <w:szCs w:val="24"/>
        </w:rPr>
        <w:t xml:space="preserve">додатних </w:t>
      </w:r>
      <w:r w:rsidRPr="00AD2A00">
        <w:rPr>
          <w:rFonts w:ascii="Arial" w:hAnsi="Arial" w:cs="Arial"/>
          <w:sz w:val="24"/>
          <w:szCs w:val="24"/>
        </w:rPr>
        <w:t xml:space="preserve">радова на </w:t>
      </w:r>
      <w:r w:rsidR="00175155">
        <w:rPr>
          <w:rFonts w:ascii="Arial" w:hAnsi="Arial" w:cs="Arial"/>
          <w:sz w:val="24"/>
          <w:szCs w:val="24"/>
        </w:rPr>
        <w:t>санацији и адаптацији</w:t>
      </w:r>
      <w:r w:rsidR="00175155" w:rsidRPr="00AD2A00">
        <w:rPr>
          <w:rFonts w:ascii="Arial" w:hAnsi="Arial" w:cs="Arial"/>
          <w:sz w:val="24"/>
          <w:szCs w:val="24"/>
        </w:rPr>
        <w:t xml:space="preserve"> </w:t>
      </w:r>
      <w:r w:rsidRPr="00AD2A00">
        <w:rPr>
          <w:rFonts w:ascii="Arial" w:hAnsi="Arial" w:cs="Arial"/>
          <w:sz w:val="24"/>
          <w:szCs w:val="24"/>
        </w:rPr>
        <w:t>у Житковцу.</w:t>
      </w:r>
    </w:p>
    <w:p w:rsidR="00AD2A00" w:rsidRPr="00661392" w:rsidRDefault="00AD2A00" w:rsidP="00AD2A00">
      <w:pPr>
        <w:spacing w:after="137" w:line="230" w:lineRule="exact"/>
        <w:ind w:left="20"/>
        <w:rPr>
          <w:rFonts w:ascii="Arial" w:hAnsi="Arial" w:cs="Arial"/>
          <w:i/>
        </w:rPr>
      </w:pPr>
      <w:r w:rsidRPr="00661392">
        <w:rPr>
          <w:rFonts w:ascii="Arial" w:hAnsi="Arial" w:cs="Arial"/>
          <w:i/>
        </w:rPr>
        <w:t>Назив и ознака из Општег</w:t>
      </w:r>
      <w:r w:rsidR="00661392" w:rsidRPr="00661392">
        <w:rPr>
          <w:rFonts w:ascii="Arial" w:hAnsi="Arial" w:cs="Arial"/>
          <w:i/>
        </w:rPr>
        <w:t xml:space="preserve"> </w:t>
      </w:r>
      <w:r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B11E93" w:rsidRDefault="00B11E93" w:rsidP="00145FE1">
      <w:pPr>
        <w:tabs>
          <w:tab w:val="left" w:pos="1039"/>
        </w:tabs>
        <w:spacing w:after="480" w:line="274" w:lineRule="exact"/>
        <w:ind w:left="60" w:right="420"/>
        <w:rPr>
          <w:rFonts w:ascii="Arial" w:hAnsi="Arial" w:cs="Arial"/>
          <w:b/>
          <w:u w:val="single"/>
        </w:rPr>
      </w:pPr>
      <w:r>
        <w:rPr>
          <w:rFonts w:ascii="Arial" w:hAnsi="Arial" w:cs="Arial"/>
          <w:b/>
          <w:u w:val="single"/>
        </w:rPr>
        <w:t>2</w:t>
      </w:r>
      <w:r w:rsidR="00145FE1">
        <w:rPr>
          <w:rFonts w:ascii="Arial" w:hAnsi="Arial" w:cs="Arial"/>
          <w:b/>
          <w:u w:val="single"/>
        </w:rPr>
        <w:t>.</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w:t>
      </w:r>
      <w:r>
        <w:rPr>
          <w:rFonts w:ascii="Arial" w:hAnsi="Arial" w:cs="Arial"/>
          <w:b/>
          <w:u w:val="single"/>
        </w:rPr>
        <w:t>О ИЗВРШЕЊА</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3F6E58" w:rsidP="00B11E93">
      <w:pPr>
        <w:pStyle w:val="Bodytext1"/>
        <w:spacing w:after="240"/>
        <w:ind w:left="20" w:right="20" w:firstLine="700"/>
        <w:rPr>
          <w:rFonts w:ascii="Arial" w:hAnsi="Arial" w:cs="Arial"/>
          <w:sz w:val="24"/>
          <w:szCs w:val="24"/>
        </w:rPr>
      </w:pPr>
      <w:r>
        <w:rPr>
          <w:rFonts w:ascii="Arial" w:hAnsi="Arial" w:cs="Arial"/>
          <w:sz w:val="24"/>
          <w:szCs w:val="24"/>
        </w:rPr>
        <w:t>Радови на</w:t>
      </w:r>
      <w:r w:rsidR="00B11E93">
        <w:rPr>
          <w:rFonts w:ascii="Arial" w:hAnsi="Arial" w:cs="Arial"/>
          <w:sz w:val="24"/>
          <w:szCs w:val="24"/>
        </w:rPr>
        <w:t xml:space="preserve"> </w:t>
      </w:r>
      <w:r w:rsidR="00B11E93" w:rsidRPr="00B11E93">
        <w:rPr>
          <w:rFonts w:ascii="Arial" w:hAnsi="Arial" w:cs="Arial"/>
          <w:sz w:val="24"/>
          <w:szCs w:val="24"/>
        </w:rPr>
        <w:t>извођењу додатних радова на санацији и адаптацији амбуланте у Житковцу у</w:t>
      </w:r>
      <w:r w:rsidR="00AD2A00" w:rsidRPr="00B11E93">
        <w:rPr>
          <w:rFonts w:ascii="Arial" w:hAnsi="Arial" w:cs="Arial"/>
          <w:sz w:val="24"/>
          <w:szCs w:val="24"/>
        </w:rPr>
        <w:t xml:space="preserve"> ск</w:t>
      </w:r>
      <w:r w:rsidR="00AD2A00" w:rsidRPr="00AD2A00">
        <w:rPr>
          <w:rFonts w:ascii="Arial" w:hAnsi="Arial" w:cs="Arial"/>
          <w:sz w:val="24"/>
          <w:szCs w:val="24"/>
        </w:rPr>
        <w:t>ладу са пројектно</w:t>
      </w:r>
      <w:r w:rsidR="00145FE1">
        <w:rPr>
          <w:rFonts w:ascii="Arial" w:hAnsi="Arial" w:cs="Arial"/>
          <w:sz w:val="24"/>
          <w:szCs w:val="24"/>
        </w:rPr>
        <w:t>-</w:t>
      </w:r>
      <w:r w:rsidR="00AD2A00" w:rsidRPr="00AD2A00">
        <w:rPr>
          <w:rFonts w:ascii="Arial" w:hAnsi="Arial" w:cs="Arial"/>
          <w:sz w:val="24"/>
          <w:szCs w:val="24"/>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6B507F" w:rsidRDefault="002837D3" w:rsidP="006B507F">
      <w:pPr>
        <w:pStyle w:val="Bodytext1"/>
        <w:shd w:val="clear" w:color="auto" w:fill="auto"/>
        <w:spacing w:before="0" w:after="240"/>
        <w:ind w:left="20" w:right="20" w:firstLine="700"/>
        <w:rPr>
          <w:rFonts w:ascii="Arial" w:hAnsi="Arial" w:cs="Arial"/>
          <w:b/>
          <w:sz w:val="24"/>
          <w:szCs w:val="24"/>
        </w:rPr>
      </w:pPr>
      <w:r w:rsidRPr="00BE4221">
        <w:rPr>
          <w:rFonts w:ascii="Arial" w:hAnsi="Arial" w:cs="Arial"/>
          <w:b/>
          <w:sz w:val="24"/>
          <w:szCs w:val="24"/>
          <w:u w:val="single"/>
        </w:rPr>
        <w:t>НАПОМЕНА</w:t>
      </w:r>
      <w:r w:rsidRPr="002837D3">
        <w:rPr>
          <w:rFonts w:ascii="Arial" w:hAnsi="Arial" w:cs="Arial"/>
          <w:b/>
          <w:sz w:val="24"/>
          <w:szCs w:val="24"/>
        </w:rPr>
        <w:t>: Динамику радова организовати тако да не ремети несметано функционисање амбуланте, запослених и пацијената.</w:t>
      </w:r>
      <w:r w:rsidR="00DC450C">
        <w:rPr>
          <w:rFonts w:ascii="Arial" w:hAnsi="Arial" w:cs="Arial"/>
          <w:b/>
          <w:sz w:val="24"/>
          <w:szCs w:val="24"/>
        </w:rPr>
        <w:t xml:space="preserve"> </w:t>
      </w:r>
    </w:p>
    <w:p w:rsidR="00AD2A00" w:rsidRPr="00AD2A00" w:rsidRDefault="00AD2A00" w:rsidP="006B507F">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Стручни надзор над извођењем уговорених радова се врши у складу са законом </w:t>
      </w:r>
      <w:r w:rsidRPr="00AD2A00">
        <w:rPr>
          <w:rFonts w:ascii="Arial" w:hAnsi="Arial" w:cs="Arial"/>
          <w:sz w:val="24"/>
          <w:szCs w:val="24"/>
        </w:rPr>
        <w:lastRenderedPageBreak/>
        <w:t>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уписом у Грађевински дневник,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w:t>
      </w:r>
      <w:r w:rsidR="00145FE1">
        <w:rPr>
          <w:rFonts w:ascii="Arial" w:hAnsi="Arial" w:cs="Arial"/>
          <w:sz w:val="24"/>
          <w:szCs w:val="24"/>
        </w:rPr>
        <w:t>ку предметне јавне набавке. Лица</w:t>
      </w:r>
      <w:r w:rsidRPr="00AD2A00">
        <w:rPr>
          <w:rFonts w:ascii="Arial" w:hAnsi="Arial" w:cs="Arial"/>
          <w:sz w:val="24"/>
          <w:szCs w:val="24"/>
        </w:rPr>
        <w:t xml:space="preserve"> одговорн</w:t>
      </w:r>
      <w:r w:rsidR="00145FE1">
        <w:rPr>
          <w:rFonts w:ascii="Arial" w:hAnsi="Arial" w:cs="Arial"/>
          <w:sz w:val="24"/>
          <w:szCs w:val="24"/>
        </w:rPr>
        <w:t>а</w:t>
      </w:r>
      <w:r w:rsidRPr="00AD2A00">
        <w:rPr>
          <w:rFonts w:ascii="Arial" w:hAnsi="Arial" w:cs="Arial"/>
          <w:sz w:val="24"/>
          <w:szCs w:val="24"/>
        </w:rPr>
        <w:t xml:space="preserve"> за праћење и контролисање извршења уговорних обавеза </w:t>
      </w:r>
      <w:r w:rsidR="00145FE1">
        <w:rPr>
          <w:rFonts w:ascii="Arial" w:hAnsi="Arial" w:cs="Arial"/>
          <w:sz w:val="24"/>
          <w:szCs w:val="24"/>
        </w:rPr>
        <w:t>су</w:t>
      </w:r>
      <w:r w:rsidRPr="00AD2A00">
        <w:rPr>
          <w:rFonts w:ascii="Arial" w:hAnsi="Arial" w:cs="Arial"/>
          <w:sz w:val="24"/>
          <w:szCs w:val="24"/>
        </w:rPr>
        <w:t xml:space="preserve"> Владимир Миленковић, дипл.екон.</w:t>
      </w:r>
      <w:r w:rsidR="00145FE1">
        <w:rPr>
          <w:rFonts w:ascii="Arial" w:hAnsi="Arial" w:cs="Arial"/>
          <w:sz w:val="24"/>
          <w:szCs w:val="24"/>
        </w:rPr>
        <w:t xml:space="preserve"> и Драган Михајловић, дипл.екон., </w:t>
      </w:r>
      <w:r w:rsidRPr="00AD2A00">
        <w:rPr>
          <w:rFonts w:ascii="Arial" w:hAnsi="Arial" w:cs="Arial"/>
          <w:sz w:val="24"/>
          <w:szCs w:val="24"/>
        </w:rPr>
        <w:t xml:space="preserve"> телефон: 018 805 431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2" w:name="bookmark15"/>
      <w:r w:rsidRPr="00722E9D">
        <w:rPr>
          <w:rFonts w:ascii="Arial" w:hAnsi="Arial" w:cs="Arial"/>
          <w:b/>
        </w:rPr>
        <w:t>Рок за извођење радова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w:t>
      </w:r>
      <w:r w:rsidR="006B507F">
        <w:rPr>
          <w:rFonts w:ascii="Arial" w:hAnsi="Arial" w:cs="Arial"/>
          <w:sz w:val="24"/>
          <w:szCs w:val="24"/>
        </w:rPr>
        <w:t xml:space="preserve">додатних </w:t>
      </w:r>
      <w:r w:rsidRPr="00AD2A00">
        <w:rPr>
          <w:rFonts w:ascii="Arial" w:hAnsi="Arial" w:cs="Arial"/>
          <w:sz w:val="24"/>
          <w:szCs w:val="24"/>
        </w:rPr>
        <w:t xml:space="preserve">грађевинских радова који су предмет јавне набавке не може бити дужи од </w:t>
      </w:r>
      <w:r w:rsidR="006B507F">
        <w:rPr>
          <w:rFonts w:ascii="Arial" w:hAnsi="Arial" w:cs="Arial"/>
          <w:b/>
          <w:sz w:val="24"/>
          <w:szCs w:val="24"/>
        </w:rPr>
        <w:t>15</w:t>
      </w:r>
      <w:r w:rsidRPr="00AD2A00">
        <w:rPr>
          <w:rFonts w:ascii="Arial" w:hAnsi="Arial" w:cs="Arial"/>
          <w:b/>
          <w:sz w:val="24"/>
          <w:szCs w:val="24"/>
        </w:rPr>
        <w:t xml:space="preserve"> (</w:t>
      </w:r>
      <w:r w:rsidR="00FC203C">
        <w:rPr>
          <w:rFonts w:ascii="Arial" w:hAnsi="Arial" w:cs="Arial"/>
          <w:b/>
          <w:sz w:val="24"/>
          <w:szCs w:val="24"/>
        </w:rPr>
        <w:t>пет</w:t>
      </w:r>
      <w:r w:rsidR="006B507F">
        <w:rPr>
          <w:rFonts w:ascii="Arial" w:hAnsi="Arial" w:cs="Arial"/>
          <w:b/>
          <w:sz w:val="24"/>
          <w:szCs w:val="24"/>
        </w:rPr>
        <w:t>наест дана</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sidR="006B507F">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6"/>
      <w:r w:rsidRPr="00722E9D">
        <w:rPr>
          <w:rFonts w:ascii="Arial" w:hAnsi="Arial" w:cs="Arial"/>
          <w:b/>
        </w:rPr>
        <w:t>Место извођења радова</w:t>
      </w:r>
      <w:bookmarkEnd w:id="13"/>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eastAsia="OpenSymbol" w:hAnsi="Arial" w:cs="Arial"/>
          <w:sz w:val="24"/>
          <w:szCs w:val="24"/>
        </w:rPr>
        <w:t>Амбуланта Житковац</w:t>
      </w:r>
      <w:r w:rsidRPr="00AD2A00">
        <w:rPr>
          <w:rFonts w:ascii="Arial" w:hAnsi="Arial" w:cs="Arial"/>
          <w:sz w:val="24"/>
          <w:szCs w:val="24"/>
        </w:rPr>
        <w:t>, КП.бр.2921 КО Житковац, Драгољуба Вујића 25, 18210 Житковац</w:t>
      </w:r>
    </w:p>
    <w:p w:rsidR="005532EC" w:rsidRPr="006E63E6" w:rsidRDefault="006B507F" w:rsidP="006E63E6">
      <w:pPr>
        <w:autoSpaceDE w:val="0"/>
        <w:spacing w:line="100" w:lineRule="atLeast"/>
        <w:ind w:left="60"/>
        <w:jc w:val="center"/>
        <w:rPr>
          <w:rFonts w:ascii="Arial" w:eastAsia="CTimesRoman" w:hAnsi="Arial" w:cs="Arial"/>
          <w:b/>
          <w:bCs/>
          <w:u w:val="single"/>
        </w:rPr>
      </w:pPr>
      <w:r>
        <w:rPr>
          <w:rFonts w:ascii="Arial" w:eastAsia="CTimesRoman" w:hAnsi="Arial" w:cs="Arial"/>
          <w:b/>
          <w:bCs/>
          <w:u w:val="single"/>
        </w:rPr>
        <w:t>3</w:t>
      </w:r>
      <w:r w:rsidR="006E63E6" w:rsidRPr="002046EA">
        <w:rPr>
          <w:rFonts w:ascii="Arial" w:eastAsia="CTimesRoman" w:hAnsi="Arial" w:cs="Arial"/>
          <w:b/>
          <w:bCs/>
          <w:u w:val="single"/>
        </w:rPr>
        <w:t>.</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 xml:space="preserve">На полеђини коверте или на кутији навести назив и адресу понуђача. </w:t>
      </w: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5FC9" w:rsidRPr="00B95FC9" w:rsidRDefault="00B95FC9" w:rsidP="00B95FC9">
      <w:pPr>
        <w:autoSpaceDE w:val="0"/>
        <w:spacing w:line="100" w:lineRule="atLeast"/>
        <w:jc w:val="both"/>
        <w:rPr>
          <w:rFonts w:ascii="Arial" w:hAnsi="Arial" w:cs="Arial"/>
          <w:lang w:val="sr-Cyrl-CS"/>
        </w:rPr>
      </w:pPr>
    </w:p>
    <w:p w:rsid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 xml:space="preserve">Понуду доставити непосредно или путем поштена адресу: </w:t>
      </w:r>
      <w:r w:rsidRPr="00B95FC9">
        <w:rPr>
          <w:rFonts w:ascii="Arial" w:hAnsi="Arial" w:cs="Arial"/>
          <w:b/>
          <w:lang w:val="sr-Cyrl-CS"/>
        </w:rPr>
        <w:t xml:space="preserve">Дом здравља Алексинац, </w:t>
      </w:r>
      <w:r w:rsidRPr="00B95FC9">
        <w:rPr>
          <w:rFonts w:ascii="Arial" w:hAnsi="Arial" w:cs="Arial"/>
          <w:b/>
          <w:lang w:val="sr-Cyrl-CS"/>
        </w:rPr>
        <w:lastRenderedPageBreak/>
        <w:t>улица Момчила Поповића бр. 144, 18220 Алексинац</w:t>
      </w:r>
      <w:r w:rsidRPr="00B95FC9">
        <w:rPr>
          <w:rFonts w:ascii="Arial" w:hAnsi="Arial" w:cs="Arial"/>
          <w:lang w:val="sr-Cyrl-CS"/>
        </w:rPr>
        <w:t xml:space="preserve"> са назнаком да је реч о понуди, уз обавезно </w:t>
      </w:r>
      <w:r w:rsidRPr="00B95FC9">
        <w:rPr>
          <w:rFonts w:ascii="Arial" w:hAnsi="Arial" w:cs="Arial"/>
          <w:b/>
          <w:lang w:val="sr-Cyrl-CS"/>
        </w:rPr>
        <w:t>навођење предмета набавке и редног броја</w:t>
      </w:r>
      <w:r>
        <w:rPr>
          <w:rFonts w:ascii="Arial" w:hAnsi="Arial" w:cs="Arial"/>
          <w:lang w:val="sr-Cyrl-CS"/>
        </w:rPr>
        <w:t xml:space="preserve"> набавке.</w:t>
      </w:r>
    </w:p>
    <w:p w:rsidR="00B95FC9" w:rsidRPr="00B95FC9" w:rsidRDefault="00B95FC9" w:rsidP="00B95FC9">
      <w:pPr>
        <w:autoSpaceDE w:val="0"/>
        <w:spacing w:line="100" w:lineRule="atLeast"/>
        <w:jc w:val="both"/>
        <w:rPr>
          <w:rFonts w:ascii="Arial" w:hAnsi="Arial" w:cs="Arial"/>
          <w:b/>
          <w:lang w:val="sr-Cyrl-CS"/>
        </w:rPr>
      </w:pPr>
      <w:r w:rsidRPr="00B95FC9">
        <w:rPr>
          <w:rFonts w:ascii="Arial" w:hAnsi="Arial" w:cs="Arial"/>
          <w:lang w:val="sr-Cyrl-CS"/>
        </w:rPr>
        <w:t>На полеђини понуде обавезно ставити назнаку</w:t>
      </w:r>
      <w:r w:rsidRPr="00B95FC9">
        <w:rPr>
          <w:rFonts w:ascii="Arial" w:hAnsi="Arial" w:cs="Arial"/>
          <w:b/>
          <w:lang w:val="sr-Cyrl-CS"/>
        </w:rPr>
        <w:t xml:space="preserve"> „НЕ ОТВАРАТИ”.</w:t>
      </w:r>
    </w:p>
    <w:p w:rsidR="00B95FC9" w:rsidRPr="00B95FC9" w:rsidRDefault="00B95FC9" w:rsidP="00B95FC9">
      <w:pPr>
        <w:autoSpaceDE w:val="0"/>
        <w:spacing w:line="100" w:lineRule="atLeast"/>
        <w:jc w:val="both"/>
        <w:rPr>
          <w:rFonts w:ascii="Arial" w:hAnsi="Arial" w:cs="Arial"/>
          <w:lang w:val="sr-Cyrl-CS"/>
        </w:rPr>
      </w:pPr>
    </w:p>
    <w:p w:rsidR="00B95FC9" w:rsidRPr="00B95FC9" w:rsidRDefault="00B95FC9" w:rsidP="00B95FC9">
      <w:pPr>
        <w:autoSpaceDE w:val="0"/>
        <w:spacing w:line="100" w:lineRule="atLeast"/>
        <w:jc w:val="both"/>
        <w:rPr>
          <w:rFonts w:ascii="Arial" w:hAnsi="Arial" w:cs="Arial"/>
          <w:b/>
          <w:lang w:val="sr-Cyrl-CS"/>
        </w:rPr>
      </w:pPr>
      <w:r w:rsidRPr="00B95FC9">
        <w:rPr>
          <w:rFonts w:ascii="Arial" w:hAnsi="Arial" w:cs="Arial"/>
          <w:b/>
          <w:lang w:val="sr-Cyrl-CS"/>
        </w:rPr>
        <w:t xml:space="preserve">Понуда се сматра благовременом уколико је примљена од стране наручиоца до </w:t>
      </w:r>
      <w:r>
        <w:rPr>
          <w:rFonts w:ascii="Arial" w:hAnsi="Arial" w:cs="Arial"/>
          <w:b/>
          <w:lang w:val="sr-Cyrl-CS"/>
        </w:rPr>
        <w:t>23</w:t>
      </w:r>
      <w:r w:rsidRPr="00B95FC9">
        <w:rPr>
          <w:rFonts w:ascii="Arial" w:hAnsi="Arial" w:cs="Arial"/>
          <w:b/>
          <w:lang w:val="sr-Cyrl-CS"/>
        </w:rPr>
        <w:t>.</w:t>
      </w:r>
      <w:r>
        <w:rPr>
          <w:rFonts w:ascii="Arial" w:hAnsi="Arial" w:cs="Arial"/>
          <w:b/>
          <w:lang w:val="sr-Cyrl-CS"/>
        </w:rPr>
        <w:t>08</w:t>
      </w:r>
      <w:r w:rsidRPr="00B95FC9">
        <w:rPr>
          <w:rFonts w:ascii="Arial" w:hAnsi="Arial" w:cs="Arial"/>
          <w:b/>
          <w:lang w:val="sr-Cyrl-CS"/>
        </w:rPr>
        <w:t>.201</w:t>
      </w:r>
      <w:r>
        <w:rPr>
          <w:rFonts w:ascii="Arial" w:hAnsi="Arial" w:cs="Arial"/>
          <w:b/>
          <w:lang w:val="sr-Cyrl-CS"/>
        </w:rPr>
        <w:t>8</w:t>
      </w:r>
      <w:r w:rsidRPr="00B95FC9">
        <w:rPr>
          <w:rFonts w:ascii="Arial" w:hAnsi="Arial" w:cs="Arial"/>
          <w:b/>
          <w:i/>
          <w:lang w:val="sr-Cyrl-CS"/>
        </w:rPr>
        <w:t>.год. д</w:t>
      </w:r>
      <w:r w:rsidRPr="00B95FC9">
        <w:rPr>
          <w:rFonts w:ascii="Arial" w:hAnsi="Arial" w:cs="Arial"/>
          <w:b/>
          <w:lang w:val="sr-Cyrl-CS"/>
        </w:rPr>
        <w:t xml:space="preserve">о 12.00 часова. </w:t>
      </w:r>
    </w:p>
    <w:p w:rsidR="00B95FC9" w:rsidRPr="00B95FC9" w:rsidRDefault="00B95FC9" w:rsidP="00B95FC9">
      <w:pPr>
        <w:autoSpaceDE w:val="0"/>
        <w:spacing w:line="100" w:lineRule="atLeast"/>
        <w:jc w:val="both"/>
        <w:rPr>
          <w:rFonts w:ascii="Arial" w:hAnsi="Arial" w:cs="Arial"/>
          <w:lang w:val="sr-Cyrl-CS"/>
        </w:rPr>
      </w:pP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Pr>
          <w:rFonts w:ascii="Arial" w:hAnsi="Arial" w:cs="Arial"/>
          <w:lang w:val="sr-Cyrl-CS"/>
        </w:rPr>
        <w:t>уда достављена непосредно наручи</w:t>
      </w:r>
      <w:r w:rsidRPr="00B95FC9">
        <w:rPr>
          <w:rFonts w:ascii="Arial" w:hAnsi="Arial" w:cs="Arial"/>
          <w:lang w:val="sr-Cyrl-CS"/>
        </w:rPr>
        <w:t xml:space="preserve">лац ће понуђачу предати потврду пријема понуде. У потврди о пријему наручилац ће навести датум и сат пријема понуде. </w:t>
      </w: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95FC9" w:rsidRPr="00B95FC9" w:rsidRDefault="00B95FC9" w:rsidP="00B95FC9">
      <w:pPr>
        <w:autoSpaceDE w:val="0"/>
        <w:spacing w:line="100" w:lineRule="atLeast"/>
        <w:jc w:val="both"/>
        <w:rPr>
          <w:rFonts w:ascii="Arial" w:hAnsi="Arial" w:cs="Arial"/>
          <w:lang w:val="sr-Cyrl-CS"/>
        </w:rPr>
      </w:pP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 xml:space="preserve">Поступак преговарања ће се спровести истог дана </w:t>
      </w:r>
      <w:r>
        <w:rPr>
          <w:rFonts w:ascii="Arial" w:hAnsi="Arial" w:cs="Arial"/>
          <w:b/>
          <w:lang w:val="sr-Cyrl-CS"/>
        </w:rPr>
        <w:t>23.08.</w:t>
      </w:r>
      <w:r w:rsidRPr="00B95FC9">
        <w:rPr>
          <w:rFonts w:ascii="Arial" w:hAnsi="Arial" w:cs="Arial"/>
          <w:b/>
          <w:lang w:val="sr-Cyrl-CS"/>
        </w:rPr>
        <w:t>201</w:t>
      </w:r>
      <w:r>
        <w:rPr>
          <w:rFonts w:ascii="Arial" w:hAnsi="Arial" w:cs="Arial"/>
          <w:b/>
          <w:lang w:val="sr-Cyrl-CS"/>
        </w:rPr>
        <w:t>8</w:t>
      </w:r>
      <w:r w:rsidRPr="00B95FC9">
        <w:rPr>
          <w:rFonts w:ascii="Arial" w:hAnsi="Arial" w:cs="Arial"/>
          <w:i/>
          <w:lang w:val="sr-Cyrl-CS"/>
        </w:rPr>
        <w:t xml:space="preserve">.год. </w:t>
      </w:r>
      <w:r w:rsidRPr="00B95FC9">
        <w:rPr>
          <w:rFonts w:ascii="Arial" w:hAnsi="Arial" w:cs="Arial"/>
          <w:lang w:val="sr-Cyrl-CS"/>
        </w:rPr>
        <w:t>са почетком</w:t>
      </w:r>
      <w:r w:rsidRPr="00B95FC9">
        <w:rPr>
          <w:rFonts w:ascii="Arial" w:hAnsi="Arial" w:cs="Arial"/>
          <w:i/>
          <w:lang w:val="sr-Cyrl-CS"/>
        </w:rPr>
        <w:t xml:space="preserve"> у </w:t>
      </w:r>
      <w:r w:rsidRPr="00B95FC9">
        <w:rPr>
          <w:rFonts w:ascii="Arial" w:hAnsi="Arial" w:cs="Arial"/>
          <w:b/>
          <w:lang w:val="sr-Cyrl-CS"/>
        </w:rPr>
        <w:t>12.</w:t>
      </w:r>
      <w:r>
        <w:rPr>
          <w:rFonts w:ascii="Arial" w:hAnsi="Arial" w:cs="Arial"/>
          <w:b/>
          <w:lang w:val="sr-Cyrl-CS"/>
        </w:rPr>
        <w:t>00</w:t>
      </w:r>
      <w:r w:rsidRPr="00B95FC9">
        <w:rPr>
          <w:rFonts w:ascii="Arial" w:hAnsi="Arial" w:cs="Arial"/>
          <w:b/>
          <w:lang w:val="sr-Cyrl-CS"/>
        </w:rPr>
        <w:t xml:space="preserve"> часова</w:t>
      </w:r>
      <w:r w:rsidRPr="00B95FC9">
        <w:rPr>
          <w:rFonts w:ascii="Arial" w:hAnsi="Arial" w:cs="Arial"/>
          <w:lang w:val="sr-Cyrl-CS"/>
        </w:rPr>
        <w:t>, у просторијама Наручиоца, улица Момчила Поповића бр.144.</w:t>
      </w: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Присутни представници понуђача за учествовање у поступку преговарања морају поседовати писмено овлашћење.</w:t>
      </w:r>
    </w:p>
    <w:p w:rsidR="00B95FC9" w:rsidRPr="00B95FC9" w:rsidRDefault="00B95FC9" w:rsidP="00B95FC9">
      <w:pPr>
        <w:autoSpaceDE w:val="0"/>
        <w:spacing w:line="100" w:lineRule="atLeast"/>
        <w:jc w:val="both"/>
        <w:rPr>
          <w:rFonts w:ascii="Arial" w:hAnsi="Arial" w:cs="Arial"/>
          <w:lang w:val="sr-Cyrl-CS"/>
        </w:rPr>
      </w:pPr>
      <w:r w:rsidRPr="00B95FC9">
        <w:rPr>
          <w:rFonts w:ascii="Arial" w:hAnsi="Arial" w:cs="Arial"/>
          <w:lang w:val="sr-Cyrl-CS"/>
        </w:rPr>
        <w:t xml:space="preserve">Приликом преговарања биће сачињен записник о преговарању, који ће бити уручен понуђачу. </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FC628E" w:rsidRPr="00FC628E" w:rsidRDefault="00FC628E">
      <w:pPr>
        <w:autoSpaceDE w:val="0"/>
        <w:spacing w:line="100" w:lineRule="atLeast"/>
        <w:jc w:val="both"/>
        <w:rPr>
          <w:rFonts w:ascii="Arial" w:hAnsi="Arial" w:cs="Arial"/>
        </w:rPr>
      </w:pP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Наручилац је дужан до од понуђача или кандидата захтева да при састављању </w:t>
      </w:r>
      <w:r>
        <w:rPr>
          <w:rFonts w:ascii="Arial" w:hAnsi="Arial" w:cs="Arial"/>
        </w:rPr>
        <w:lastRenderedPageBreak/>
        <w:t>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 xml:space="preserve">.Наручилац је дужан до од понуђача или кандидата захтева да при састављању својих понуда изричито наведе да поштује обавезе које произилазе из важећих </w:t>
      </w:r>
      <w:r w:rsidR="00C62FC0">
        <w:rPr>
          <w:rFonts w:ascii="Arial" w:hAnsi="Arial" w:cs="Arial"/>
        </w:rPr>
        <w:lastRenderedPageBreak/>
        <w:t>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6C5088" w:rsidRDefault="00415A8B" w:rsidP="00415A8B">
      <w:pPr>
        <w:tabs>
          <w:tab w:val="left" w:pos="0"/>
        </w:tabs>
        <w:autoSpaceDE w:val="0"/>
        <w:spacing w:line="100" w:lineRule="atLeast"/>
        <w:jc w:val="both"/>
        <w:rPr>
          <w:rFonts w:ascii="Calibri" w:eastAsia="CTimesRoman" w:hAnsi="Calibri" w:cs="Calibri"/>
          <w:b/>
          <w:i/>
        </w:rPr>
      </w:pPr>
      <w:r>
        <w:rPr>
          <w:rFonts w:ascii="Calibri" w:eastAsia="CTimesRoman" w:hAnsi="Calibri" w:cs="Calibri"/>
          <w:b/>
          <w:i/>
        </w:rPr>
        <w:t xml:space="preserve"> </w:t>
      </w: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8C106F">
        <w:rPr>
          <w:rFonts w:ascii="Arial" w:hAnsi="Arial" w:cs="Arial"/>
          <w:b/>
          <w:bCs/>
          <w:u w:val="single"/>
        </w:rPr>
        <w:t xml:space="preserve">ДОДАТНИ УСЛОВИ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965973" w:rsidRPr="008C106F">
        <w:rPr>
          <w:rFonts w:ascii="Arial" w:hAnsi="Arial" w:cs="Arial"/>
          <w:b/>
          <w:i/>
        </w:rPr>
        <w:t>7</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FE6FB2">
        <w:rPr>
          <w:rFonts w:ascii="Arial" w:eastAsia="OpenSymbol" w:hAnsi="Arial" w:cs="Arial"/>
          <w:b/>
          <w:i/>
        </w:rPr>
        <w:t>15</w:t>
      </w:r>
      <w:r w:rsidRPr="008C106F">
        <w:rPr>
          <w:rFonts w:ascii="Arial" w:eastAsia="OpenSymbol" w:hAnsi="Arial" w:cs="Arial"/>
          <w:b/>
          <w:i/>
        </w:rPr>
        <w:t>.000.000,00 динара или већи</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15</w:t>
      </w:r>
      <w:r w:rsidRPr="008C106F">
        <w:rPr>
          <w:rFonts w:ascii="Arial" w:hAnsi="Arial" w:cs="Arial"/>
          <w:sz w:val="24"/>
          <w:szCs w:val="24"/>
        </w:rPr>
        <w:t>, 201</w:t>
      </w:r>
      <w:r w:rsidR="00965973" w:rsidRPr="008C106F">
        <w:rPr>
          <w:rFonts w:ascii="Arial" w:hAnsi="Arial" w:cs="Arial"/>
          <w:sz w:val="24"/>
          <w:szCs w:val="24"/>
        </w:rPr>
        <w:t>6</w:t>
      </w:r>
      <w:r w:rsidRPr="008C106F">
        <w:rPr>
          <w:rFonts w:ascii="Arial" w:hAnsi="Arial" w:cs="Arial"/>
          <w:sz w:val="24"/>
          <w:szCs w:val="24"/>
        </w:rPr>
        <w:t xml:space="preserve"> и 201</w:t>
      </w:r>
      <w:r w:rsidR="00965973" w:rsidRPr="008C106F">
        <w:rPr>
          <w:rFonts w:ascii="Arial" w:hAnsi="Arial" w:cs="Arial"/>
          <w:sz w:val="24"/>
          <w:szCs w:val="24"/>
        </w:rPr>
        <w:t>7</w:t>
      </w:r>
      <w:r w:rsidRPr="008C106F">
        <w:rPr>
          <w:rFonts w:ascii="Arial" w:hAnsi="Arial" w:cs="Arial"/>
          <w:sz w:val="24"/>
          <w:szCs w:val="24"/>
        </w:rPr>
        <w:t>). Уколико Извештај о бонитету Центра за бонитет (Образац БОН-ЈН) не садржи податке за 201</w:t>
      </w:r>
      <w:r w:rsidR="00965973" w:rsidRPr="008C106F">
        <w:rPr>
          <w:rFonts w:ascii="Arial" w:hAnsi="Arial" w:cs="Arial"/>
          <w:sz w:val="24"/>
          <w:szCs w:val="24"/>
        </w:rPr>
        <w:t>7</w:t>
      </w:r>
      <w:r w:rsidRPr="008C106F">
        <w:rPr>
          <w:rFonts w:ascii="Arial" w:hAnsi="Arial" w:cs="Arial"/>
          <w:sz w:val="24"/>
          <w:szCs w:val="24"/>
        </w:rPr>
        <w:t xml:space="preserve"> годину, доставити Биланс стања и Биланс успеха за 201</w:t>
      </w:r>
      <w:r w:rsidR="00965973" w:rsidRPr="008C106F">
        <w:rPr>
          <w:rFonts w:ascii="Arial" w:hAnsi="Arial" w:cs="Arial"/>
          <w:sz w:val="24"/>
          <w:szCs w:val="24"/>
        </w:rPr>
        <w:t>7</w:t>
      </w:r>
      <w:r w:rsidRPr="008C106F">
        <w:rPr>
          <w:rFonts w:ascii="Arial" w:hAnsi="Arial" w:cs="Arial"/>
          <w:sz w:val="24"/>
          <w:szCs w:val="24"/>
        </w:rPr>
        <w:t>. годину.</w:t>
      </w:r>
    </w:p>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07"/>
        <w:gridCol w:w="6420"/>
      </w:tblGrid>
      <w:tr w:rsidR="00A22B46" w:rsidRPr="008C106F" w:rsidTr="008D0268">
        <w:trPr>
          <w:trHeight w:val="717"/>
        </w:trPr>
        <w:tc>
          <w:tcPr>
            <w:tcW w:w="2907"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w:t>
            </w:r>
            <w:r w:rsidR="008D0268">
              <w:rPr>
                <w:rFonts w:ascii="Arial" w:hAnsi="Arial" w:cs="Arial"/>
                <w:b/>
              </w:rPr>
              <w:t>a</w:t>
            </w:r>
            <w:r w:rsidRPr="008C106F">
              <w:rPr>
                <w:rFonts w:ascii="Arial" w:hAnsi="Arial" w:cs="Arial"/>
                <w:b/>
              </w:rPr>
              <w:t xml:space="preserve">  лиц</w:t>
            </w:r>
            <w:r w:rsidR="008D0268">
              <w:rPr>
                <w:rFonts w:ascii="Arial" w:hAnsi="Arial" w:cs="Arial"/>
                <w:b/>
              </w:rPr>
              <w:t xml:space="preserve">a и предузетнике </w:t>
            </w:r>
            <w:r w:rsidRPr="008C106F">
              <w:rPr>
                <w:rFonts w:ascii="Arial" w:hAnsi="Arial" w:cs="Arial"/>
                <w:b/>
              </w:rPr>
              <w:t>:</w:t>
            </w:r>
          </w:p>
          <w:p w:rsidR="00A22B46" w:rsidRPr="008C106F" w:rsidRDefault="00A22B46" w:rsidP="007163A4">
            <w:pPr>
              <w:shd w:val="clear" w:color="auto" w:fill="FFFFFF"/>
              <w:tabs>
                <w:tab w:val="left" w:pos="1080"/>
              </w:tabs>
              <w:jc w:val="right"/>
              <w:rPr>
                <w:rFonts w:ascii="Arial" w:hAnsi="Arial" w:cs="Arial"/>
                <w:b/>
              </w:rPr>
            </w:pPr>
          </w:p>
        </w:tc>
        <w:tc>
          <w:tcPr>
            <w:tcW w:w="6420"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8D0268">
        <w:trPr>
          <w:trHeight w:val="54"/>
        </w:trPr>
        <w:tc>
          <w:tcPr>
            <w:tcW w:w="2907"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420"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4" w:name="bookmark21"/>
      <w:r w:rsidRPr="008C106F">
        <w:rPr>
          <w:rFonts w:ascii="Arial" w:hAnsi="Arial" w:cs="Arial"/>
          <w:b/>
          <w:u w:val="single"/>
        </w:rPr>
        <w:t>Кадровски капацитет</w:t>
      </w:r>
      <w:r w:rsidRPr="008C106F">
        <w:rPr>
          <w:rFonts w:ascii="Arial" w:hAnsi="Arial" w:cs="Arial"/>
          <w:b/>
        </w:rPr>
        <w:t>:</w:t>
      </w:r>
      <w:bookmarkEnd w:id="14"/>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8C106F" w:rsidRDefault="007C3FD2" w:rsidP="000E1BD4">
      <w:pPr>
        <w:pStyle w:val="Bodytext1"/>
        <w:shd w:val="clear" w:color="auto" w:fill="auto"/>
        <w:spacing w:before="0" w:after="0"/>
        <w:ind w:left="40" w:right="40" w:firstLine="0"/>
        <w:rPr>
          <w:rFonts w:ascii="Arial" w:hAnsi="Arial" w:cs="Arial"/>
          <w:sz w:val="24"/>
          <w:szCs w:val="24"/>
        </w:rPr>
      </w:pPr>
      <w:r w:rsidRPr="00F05E29">
        <w:rPr>
          <w:rFonts w:ascii="Arial" w:eastAsia="OpenSymbol" w:hAnsi="Arial" w:cs="Arial"/>
          <w:b/>
          <w:sz w:val="24"/>
          <w:szCs w:val="24"/>
        </w:rPr>
        <w:t>Услов:</w:t>
      </w:r>
      <w:r w:rsidRPr="00F05E29">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8C106F">
        <w:rPr>
          <w:rFonts w:ascii="Arial" w:hAnsi="Arial" w:cs="Arial"/>
          <w:sz w:val="24"/>
          <w:szCs w:val="24"/>
        </w:rPr>
        <w:t>:</w:t>
      </w:r>
    </w:p>
    <w:p w:rsidR="007C3FD2" w:rsidRPr="008C106F"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8C106F">
        <w:rPr>
          <w:rFonts w:ascii="Arial" w:hAnsi="Arial" w:cs="Arial"/>
          <w:sz w:val="24"/>
          <w:szCs w:val="24"/>
        </w:rPr>
        <w:t>најмање 5 извршилаца у радном односу код понуђача,</w:t>
      </w:r>
    </w:p>
    <w:p w:rsidR="007C3FD2" w:rsidRPr="008C106F"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8C106F">
        <w:rPr>
          <w:rFonts w:ascii="Arial" w:hAnsi="Arial" w:cs="Arial"/>
          <w:sz w:val="24"/>
          <w:szCs w:val="24"/>
        </w:rPr>
        <w:t xml:space="preserve">најмање 1 </w:t>
      </w:r>
      <w:r w:rsidR="00C065A1" w:rsidRPr="008C106F">
        <w:rPr>
          <w:rFonts w:ascii="Arial" w:hAnsi="Arial" w:cs="Arial"/>
          <w:sz w:val="24"/>
          <w:szCs w:val="24"/>
        </w:rPr>
        <w:t>и</w:t>
      </w:r>
      <w:r w:rsidRPr="008C106F">
        <w:rPr>
          <w:rFonts w:ascii="Arial" w:hAnsi="Arial" w:cs="Arial"/>
          <w:sz w:val="24"/>
          <w:szCs w:val="24"/>
        </w:rPr>
        <w:t xml:space="preserve">нжењер </w:t>
      </w:r>
      <w:r w:rsidR="00722E9D" w:rsidRPr="008C106F">
        <w:rPr>
          <w:rFonts w:ascii="Arial" w:hAnsi="Arial" w:cs="Arial"/>
          <w:sz w:val="24"/>
          <w:szCs w:val="24"/>
        </w:rPr>
        <w:t>ангажован по било ком основу</w:t>
      </w:r>
      <w:r w:rsidRPr="008C106F">
        <w:rPr>
          <w:rFonts w:ascii="Arial" w:hAnsi="Arial" w:cs="Arial"/>
          <w:sz w:val="24"/>
          <w:szCs w:val="24"/>
        </w:rPr>
        <w:t xml:space="preserve"> који поседује важећу </w:t>
      </w:r>
      <w:r w:rsidRPr="008C106F">
        <w:rPr>
          <w:rFonts w:ascii="Arial" w:hAnsi="Arial" w:cs="Arial"/>
          <w:sz w:val="24"/>
          <w:szCs w:val="24"/>
        </w:rPr>
        <w:lastRenderedPageBreak/>
        <w:t xml:space="preserve">лиценцу Инжењерске коморе Србије, и то: лиценцу 400 или 401 или 410 или 411 или 412 </w:t>
      </w:r>
      <w:r w:rsidR="001079A6">
        <w:rPr>
          <w:rFonts w:ascii="Arial" w:hAnsi="Arial" w:cs="Arial"/>
          <w:sz w:val="24"/>
          <w:szCs w:val="24"/>
        </w:rPr>
        <w:t xml:space="preserve">или 414 </w:t>
      </w:r>
      <w:r w:rsidR="00C065A1" w:rsidRPr="008C106F">
        <w:rPr>
          <w:rFonts w:ascii="Arial" w:hAnsi="Arial" w:cs="Arial"/>
          <w:sz w:val="24"/>
          <w:szCs w:val="24"/>
        </w:rPr>
        <w:t xml:space="preserve">или 800 </w:t>
      </w:r>
      <w:r w:rsidRPr="008C106F">
        <w:rPr>
          <w:rFonts w:ascii="Arial" w:hAnsi="Arial" w:cs="Arial"/>
          <w:sz w:val="24"/>
          <w:szCs w:val="24"/>
        </w:rPr>
        <w:t>- који ће решењем бити именован за одговорног извођача радова у предметној јавној набавци</w:t>
      </w:r>
    </w:p>
    <w:p w:rsidR="007C3FD2" w:rsidRPr="008C106F" w:rsidRDefault="00460F8C" w:rsidP="000E1BD4">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sidRPr="008C106F">
        <w:rPr>
          <w:rFonts w:ascii="Arial" w:hAnsi="Arial" w:cs="Arial"/>
          <w:sz w:val="24"/>
          <w:szCs w:val="24"/>
        </w:rPr>
        <w:t xml:space="preserve">         -          </w:t>
      </w:r>
      <w:r w:rsidR="007C3FD2" w:rsidRPr="008C106F">
        <w:rPr>
          <w:rFonts w:ascii="Arial" w:hAnsi="Arial" w:cs="Arial"/>
          <w:sz w:val="24"/>
          <w:szCs w:val="24"/>
        </w:rPr>
        <w:t>најмање 1 и</w:t>
      </w:r>
      <w:r w:rsidR="00713CDD" w:rsidRPr="008C106F">
        <w:rPr>
          <w:rFonts w:ascii="Arial" w:hAnsi="Arial" w:cs="Arial"/>
          <w:sz w:val="24"/>
          <w:szCs w:val="24"/>
        </w:rPr>
        <w:t>нжењер ангажован по било ком основ</w:t>
      </w:r>
      <w:r w:rsidR="007C3FD2" w:rsidRPr="008C106F">
        <w:rPr>
          <w:rFonts w:ascii="Arial" w:hAnsi="Arial" w:cs="Arial"/>
          <w:sz w:val="24"/>
          <w:szCs w:val="24"/>
        </w:rPr>
        <w:t>у који поседује важећу лиценцу Инжењерске коморе Србије, и то: лиценцу 450 или 453</w:t>
      </w:r>
      <w:r w:rsidR="00B91CD0">
        <w:rPr>
          <w:rFonts w:ascii="Arial" w:hAnsi="Arial" w:cs="Arial"/>
          <w:sz w:val="24"/>
          <w:szCs w:val="24"/>
        </w:rPr>
        <w:t xml:space="preserve"> или 850</w:t>
      </w:r>
      <w:r w:rsidR="007C3FD2" w:rsidRPr="008C106F">
        <w:rPr>
          <w:rFonts w:ascii="Arial" w:hAnsi="Arial" w:cs="Arial"/>
          <w:sz w:val="24"/>
          <w:szCs w:val="24"/>
        </w:rPr>
        <w:t xml:space="preserve"> који ће решењем бити именован за одговорног извођача радова у предметној јавној набавци</w:t>
      </w:r>
    </w:p>
    <w:p w:rsidR="00965973" w:rsidRPr="00965973" w:rsidRDefault="0096597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sz w:val="24"/>
          <w:szCs w:val="24"/>
          <w:u w:val="none"/>
        </w:rPr>
      </w:pP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5"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5"/>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Pr="00F05E29" w:rsidRDefault="007C3FD2" w:rsidP="000E1BD4">
      <w:pPr>
        <w:keepNext/>
        <w:keepLines/>
        <w:tabs>
          <w:tab w:val="left" w:pos="358"/>
        </w:tabs>
        <w:spacing w:line="278" w:lineRule="exact"/>
        <w:ind w:left="40"/>
        <w:jc w:val="both"/>
        <w:rPr>
          <w:rFonts w:ascii="Arial" w:hAnsi="Arial" w:cs="Arial"/>
        </w:rPr>
      </w:pPr>
      <w:bookmarkStart w:id="16" w:name="bookmark23"/>
      <w:r w:rsidRPr="00F05E29">
        <w:rPr>
          <w:rFonts w:ascii="Arial" w:hAnsi="Arial" w:cs="Arial"/>
        </w:rPr>
        <w:t>б)</w:t>
      </w:r>
      <w:r w:rsidRPr="00F05E29">
        <w:rPr>
          <w:rFonts w:ascii="Arial" w:hAnsi="Arial" w:cs="Arial"/>
        </w:rPr>
        <w:tab/>
        <w:t>доказ о радном статусу: за носиоце лиценци који су код понуђача запослени -</w:t>
      </w:r>
      <w:bookmarkEnd w:id="16"/>
    </w:p>
    <w:p w:rsidR="007C3FD2" w:rsidRPr="00F05E29"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F05E29">
        <w:rPr>
          <w:rStyle w:val="Bodytext5"/>
          <w:rFonts w:ascii="Arial" w:hAnsi="Arial" w:cs="Arial"/>
          <w:sz w:val="24"/>
          <w:szCs w:val="24"/>
          <w:u w:val="none"/>
        </w:rPr>
        <w:t>фотокопију уговора о раду и М-А образац,</w:t>
      </w:r>
    </w:p>
    <w:p w:rsidR="007C3FD2" w:rsidRPr="00F05E29" w:rsidRDefault="007C3FD2" w:rsidP="000E1BD4">
      <w:pPr>
        <w:keepNext/>
        <w:keepLines/>
        <w:tabs>
          <w:tab w:val="left" w:pos="358"/>
        </w:tabs>
        <w:spacing w:line="278" w:lineRule="exact"/>
        <w:ind w:left="40"/>
        <w:jc w:val="both"/>
        <w:rPr>
          <w:rFonts w:ascii="Arial" w:hAnsi="Arial" w:cs="Arial"/>
        </w:rPr>
      </w:pPr>
      <w:bookmarkStart w:id="17" w:name="bookmark24"/>
      <w:r w:rsidRPr="00F05E29">
        <w:rPr>
          <w:rFonts w:ascii="Arial" w:hAnsi="Arial" w:cs="Arial"/>
        </w:rPr>
        <w:t>в)</w:t>
      </w:r>
      <w:r w:rsidRPr="00F05E29">
        <w:rPr>
          <w:rFonts w:ascii="Arial" w:hAnsi="Arial" w:cs="Arial"/>
        </w:rPr>
        <w:tab/>
        <w:t>доказ о радном ангажовању: за носиоце лиценци који нису запослени код понуђача:</w:t>
      </w:r>
      <w:bookmarkEnd w:id="17"/>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5"/>
      <w:r w:rsidRPr="00F05E29">
        <w:rPr>
          <w:rFonts w:ascii="Arial" w:hAnsi="Arial" w:cs="Arial"/>
        </w:rPr>
        <w:t>г)</w:t>
      </w:r>
      <w:r w:rsidRPr="00F05E29">
        <w:rPr>
          <w:rFonts w:ascii="Arial" w:hAnsi="Arial" w:cs="Arial"/>
        </w:rPr>
        <w:tab/>
        <w:t>фотокопије личних лиценци са потврдама Инжењерске коморе Србије ( уз сваку</w:t>
      </w:r>
      <w:bookmarkEnd w:id="18"/>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F05E29">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F05E29">
        <w:rPr>
          <w:rStyle w:val="Bodytext5"/>
          <w:rFonts w:ascii="Arial" w:hAnsi="Arial" w:cs="Arial"/>
          <w:sz w:val="24"/>
          <w:szCs w:val="24"/>
          <w:u w:val="none"/>
        </w:rPr>
        <w:t>важности лиценце морају се оверити печатом имаоца лиценце и његовим потписом;</w:t>
      </w: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rPr>
        <w:t xml:space="preserve">све додатне </w:t>
      </w:r>
      <w:r>
        <w:rPr>
          <w:rFonts w:ascii="Arial" w:hAnsi="Arial" w:cs="Arial"/>
        </w:rPr>
        <w:t>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потпуности </w:t>
      </w:r>
      <w:r>
        <w:rPr>
          <w:rFonts w:ascii="Arial" w:hAnsi="Arial" w:cs="Arial"/>
        </w:rPr>
        <w:t xml:space="preserve">одговара наручиоцу за извршење уговорене набавке, без обзира на подизвођаче. Понуђач је дужан да наручиоцу на његов захтев, омогући приступ код </w:t>
      </w:r>
      <w:r>
        <w:rPr>
          <w:rFonts w:ascii="Arial" w:hAnsi="Arial" w:cs="Arial"/>
        </w:rPr>
        <w:lastRenderedPageBreak/>
        <w:t>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rPr>
        <w:t xml:space="preserve"> (финансијски и кадровски капацитет) испуњавају заједно, </w:t>
      </w:r>
      <w:r w:rsidR="00D30DAB">
        <w:rPr>
          <w:rFonts w:ascii="Arial" w:hAnsi="Arial" w:cs="Arial"/>
        </w:rPr>
        <w:t>осим за додатни услов да рачун сваког учесника појединачно није био у блокади</w:t>
      </w:r>
      <w:r w:rsidR="00D30DAB" w:rsidRPr="00D30DAB">
        <w:rPr>
          <w:rFonts w:ascii="Arial" w:hAnsi="Arial" w:cs="Arial"/>
        </w:rPr>
        <w:t xml:space="preserve"> у последњих 6 месеци пре објављивања позива за подношење понуда</w:t>
      </w:r>
      <w:r w:rsidR="007A56C0">
        <w:rPr>
          <w:rFonts w:ascii="Arial" w:hAnsi="Arial" w:cs="Arial"/>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садрже 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 xml:space="preserve">је одредио наручилац, износ </w:t>
      </w:r>
      <w:r w:rsidRPr="00022EBD">
        <w:rPr>
          <w:rFonts w:ascii="Arial" w:hAnsi="Arial" w:cs="Arial"/>
        </w:rPr>
        <w:lastRenderedPageBreak/>
        <w:t>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663CE" w:rsidRDefault="005663CE">
      <w:pPr>
        <w:autoSpaceDE w:val="0"/>
        <w:spacing w:line="100" w:lineRule="atLeast"/>
        <w:jc w:val="right"/>
        <w:rPr>
          <w:rFonts w:ascii="Arial" w:hAnsi="Arial" w:cs="Arial"/>
        </w:rPr>
      </w:pPr>
    </w:p>
    <w:p w:rsidR="005532EC" w:rsidRDefault="005532EC">
      <w:pPr>
        <w:autoSpaceDE w:val="0"/>
        <w:spacing w:line="100" w:lineRule="atLeast"/>
        <w:jc w:val="right"/>
        <w:rPr>
          <w:rFonts w:ascii="Arial" w:hAnsi="Arial" w:cs="Arial"/>
          <w:b/>
          <w:bCs/>
        </w:rPr>
      </w:pPr>
      <w:r>
        <w:rPr>
          <w:rFonts w:ascii="Arial" w:hAnsi="Arial" w:cs="Arial"/>
        </w:rPr>
        <w:lastRenderedPageBreak/>
        <w:t xml:space="preserve"> </w:t>
      </w:r>
    </w:p>
    <w:p w:rsidR="005532EC" w:rsidRDefault="005532EC">
      <w:pPr>
        <w:autoSpaceDE w:val="0"/>
        <w:spacing w:line="100" w:lineRule="atLeast"/>
        <w:jc w:val="both"/>
        <w:rPr>
          <w:rFonts w:ascii="Arial" w:hAnsi="Arial" w:cs="Arial"/>
        </w:rPr>
      </w:pPr>
      <w:r>
        <w:rPr>
          <w:rFonts w:ascii="Arial" w:hAnsi="Arial" w:cs="Arial"/>
          <w:b/>
          <w:bCs/>
        </w:rPr>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9"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287397">
      <w:pPr>
        <w:ind w:firstLine="708"/>
        <w:jc w:val="both"/>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 бр</w:t>
      </w:r>
      <w:r w:rsidR="0042153F" w:rsidRPr="000620FE">
        <w:rPr>
          <w:rFonts w:ascii="Arial" w:eastAsia="TimesNewRomanPS-BoldMT" w:hAnsi="Arial" w:cs="Arial"/>
          <w:bCs/>
        </w:rPr>
        <w:t>.</w:t>
      </w:r>
      <w:r w:rsidR="00FC628E">
        <w:rPr>
          <w:rFonts w:ascii="Arial" w:eastAsia="TimesNewRomanPS-BoldMT" w:hAnsi="Arial" w:cs="Arial"/>
          <w:bCs/>
        </w:rPr>
        <w:t>15</w:t>
      </w:r>
      <w:r w:rsidR="002729B6" w:rsidRPr="000620FE">
        <w:rPr>
          <w:rFonts w:ascii="Arial" w:eastAsia="TimesNewRomanPS-BoldMT" w:hAnsi="Arial" w:cs="Arial"/>
          <w:bCs/>
        </w:rPr>
        <w:t>/</w:t>
      </w:r>
      <w:r w:rsidRPr="000620FE">
        <w:rPr>
          <w:rFonts w:ascii="Arial" w:eastAsia="TimesNewRomanPS-BoldMT" w:hAnsi="Arial" w:cs="Arial"/>
          <w:bCs/>
        </w:rPr>
        <w:t>1</w:t>
      </w:r>
      <w:r w:rsidR="004430BA">
        <w:rPr>
          <w:rFonts w:ascii="Arial" w:eastAsia="TimesNewRomanPS-BoldMT" w:hAnsi="Arial" w:cs="Arial"/>
          <w:bCs/>
        </w:rPr>
        <w:t>8</w:t>
      </w:r>
      <w:r w:rsidR="000620FE" w:rsidRPr="000620FE">
        <w:rPr>
          <w:rFonts w:ascii="Arial" w:eastAsia="TimesNewRomanPS-BoldMT" w:hAnsi="Arial" w:cs="Arial"/>
          <w:bCs/>
        </w:rPr>
        <w:t xml:space="preserve"> </w:t>
      </w:r>
      <w:r w:rsidR="00FC628E">
        <w:rPr>
          <w:rFonts w:ascii="Arial" w:eastAsia="TimesNewRomanPS-BoldMT" w:hAnsi="Arial" w:cs="Arial"/>
          <w:bCs/>
        </w:rPr>
        <w:t>Извођење додатних радова на с</w:t>
      </w:r>
      <w:r w:rsidR="000620FE" w:rsidRPr="000620FE">
        <w:rPr>
          <w:rFonts w:ascii="Arial" w:eastAsia="TimesNewRomanPS-BoldMT" w:hAnsi="Arial" w:cs="Arial"/>
          <w:bCs/>
        </w:rPr>
        <w:t>анациј</w:t>
      </w:r>
      <w:r w:rsidR="00FC628E">
        <w:rPr>
          <w:rFonts w:ascii="Arial" w:eastAsia="TimesNewRomanPS-BoldMT" w:hAnsi="Arial" w:cs="Arial"/>
          <w:bCs/>
        </w:rPr>
        <w:t>и</w:t>
      </w:r>
      <w:r w:rsidR="000620FE" w:rsidRPr="000620FE">
        <w:rPr>
          <w:rFonts w:ascii="Arial" w:eastAsia="TimesNewRomanPS-BoldMT" w:hAnsi="Arial" w:cs="Arial"/>
          <w:bCs/>
        </w:rPr>
        <w:t xml:space="preserve"> </w:t>
      </w:r>
      <w:r w:rsidR="003566F4">
        <w:rPr>
          <w:rFonts w:ascii="Arial" w:eastAsia="TimesNewRomanPS-BoldMT" w:hAnsi="Arial" w:cs="Arial"/>
          <w:bCs/>
        </w:rPr>
        <w:t>и адаптациј</w:t>
      </w:r>
      <w:r w:rsidR="00FC628E">
        <w:rPr>
          <w:rFonts w:ascii="Arial" w:eastAsia="TimesNewRomanPS-BoldMT" w:hAnsi="Arial" w:cs="Arial"/>
          <w:bCs/>
        </w:rPr>
        <w:t>и</w:t>
      </w:r>
      <w:r w:rsidR="003566F4">
        <w:rPr>
          <w:rFonts w:ascii="Arial" w:eastAsia="TimesNewRomanPS-BoldMT" w:hAnsi="Arial" w:cs="Arial"/>
          <w:bCs/>
        </w:rPr>
        <w:t xml:space="preserve"> </w:t>
      </w:r>
      <w:r w:rsidR="000620FE" w:rsidRPr="000620FE">
        <w:rPr>
          <w:rFonts w:ascii="Arial" w:eastAsia="TimesNewRomanPS-BoldMT" w:hAnsi="Arial" w:cs="Arial"/>
          <w:bCs/>
        </w:rPr>
        <w:t>амбуланте у Житковцу</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7E6649" w:rsidRDefault="007E6649" w:rsidP="002729B6">
      <w:pPr>
        <w:pStyle w:val="Bodytext1"/>
        <w:shd w:val="clear" w:color="auto" w:fill="auto"/>
        <w:spacing w:before="0" w:after="28" w:line="230" w:lineRule="exact"/>
        <w:ind w:left="720" w:firstLine="0"/>
        <w:rPr>
          <w:rFonts w:ascii="Arial" w:hAnsi="Arial" w:cs="Arial"/>
          <w:sz w:val="24"/>
          <w:szCs w:val="24"/>
        </w:rPr>
      </w:pPr>
    </w:p>
    <w:p w:rsidR="002729B6" w:rsidRPr="007E6649" w:rsidRDefault="002729B6" w:rsidP="007E6649">
      <w:pPr>
        <w:rPr>
          <w:rFonts w:ascii="Arial" w:hAnsi="Arial" w:cs="Arial"/>
        </w:rPr>
      </w:pPr>
      <w:r w:rsidRPr="007E6649">
        <w:rPr>
          <w:rFonts w:ascii="Arial" w:hAnsi="Arial" w:cs="Arial"/>
        </w:rPr>
        <w:t xml:space="preserve">Критеријум за оцењивање понуде је </w:t>
      </w:r>
      <w:r w:rsidRPr="007E6649">
        <w:rPr>
          <w:rFonts w:ascii="Arial" w:hAnsi="Arial" w:cs="Arial"/>
          <w:b/>
        </w:rPr>
        <w:t>„</w:t>
      </w:r>
      <w:r w:rsidR="007E6649" w:rsidRPr="007E6649">
        <w:rPr>
          <w:rFonts w:ascii="Arial" w:hAnsi="Arial" w:cs="Arial"/>
          <w:b/>
        </w:rPr>
        <w:t>Најнижа понуђена цена</w:t>
      </w:r>
      <w:r w:rsidRPr="007E6649">
        <w:rPr>
          <w:rFonts w:ascii="Arial" w:hAnsi="Arial" w:cs="Arial"/>
          <w:b/>
        </w:rPr>
        <w:t>“</w:t>
      </w:r>
    </w:p>
    <w:p w:rsidR="002729B6" w:rsidRPr="002729B6" w:rsidRDefault="002729B6" w:rsidP="002729B6">
      <w:pPr>
        <w:pStyle w:val="NoSpacing"/>
        <w:rPr>
          <w:rFonts w:ascii="Arial" w:hAnsi="Arial" w:cs="Arial"/>
          <w:b/>
          <w:u w:val="single"/>
          <w:lang w:val="sr-Cyrl-CS"/>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lastRenderedPageBreak/>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0"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w:t>
      </w:r>
      <w:r w:rsidRPr="00771D8A">
        <w:rPr>
          <w:rFonts w:ascii="Arial" w:hAnsi="Arial" w:cs="Arial"/>
        </w:rPr>
        <w:lastRenderedPageBreak/>
        <w:t xml:space="preserve">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B12498">
        <w:rPr>
          <w:rFonts w:ascii="Arial" w:hAnsi="Arial" w:cs="Arial"/>
        </w:rPr>
        <w:t>12</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B70D73">
        <w:rPr>
          <w:rFonts w:ascii="Arial" w:hAnsi="Arial" w:cs="Arial"/>
        </w:rPr>
        <w:t>6</w:t>
      </w:r>
      <w:r w:rsidR="00A22CE1">
        <w:rPr>
          <w:rFonts w:ascii="Arial" w:hAnsi="Arial" w:cs="Arial"/>
        </w:rPr>
        <w:t>/1</w:t>
      </w:r>
      <w:r w:rsidR="00B70D73">
        <w:rPr>
          <w:rFonts w:ascii="Arial" w:hAnsi="Arial" w:cs="Arial"/>
        </w:rPr>
        <w:t>8</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EA74F4"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rPr>
      </w:pPr>
    </w:p>
    <w:p w:rsidR="00EA74F4" w:rsidRDefault="00EA74F4">
      <w:pPr>
        <w:autoSpaceDE w:val="0"/>
        <w:spacing w:line="100" w:lineRule="atLeast"/>
        <w:jc w:val="right"/>
        <w:rPr>
          <w:rFonts w:ascii="Arial" w:eastAsia="CTimesRoman" w:hAnsi="Arial" w:cs="Arial"/>
          <w:lang/>
        </w:rPr>
      </w:pPr>
    </w:p>
    <w:p w:rsidR="007D5664" w:rsidRDefault="007D5664">
      <w:pPr>
        <w:autoSpaceDE w:val="0"/>
        <w:spacing w:line="100" w:lineRule="atLeast"/>
        <w:jc w:val="right"/>
        <w:rPr>
          <w:rFonts w:ascii="Arial" w:eastAsia="CTimesRoman" w:hAnsi="Arial" w:cs="Arial"/>
          <w:lang/>
        </w:rPr>
      </w:pPr>
    </w:p>
    <w:p w:rsidR="007D5664" w:rsidRPr="007D5664" w:rsidRDefault="007D5664">
      <w:pPr>
        <w:autoSpaceDE w:val="0"/>
        <w:spacing w:line="100" w:lineRule="atLeast"/>
        <w:jc w:val="right"/>
        <w:rPr>
          <w:rFonts w:ascii="Arial" w:eastAsia="CTimesRoman" w:hAnsi="Arial" w:cs="Arial"/>
          <w:lang/>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lang/>
        </w:rPr>
      </w:pPr>
      <w:r>
        <w:rPr>
          <w:rFonts w:ascii="Arial" w:eastAsia="CTimesRoman" w:hAnsi="Arial" w:cs="Arial"/>
        </w:rPr>
        <w:t>Лице за контакт :              ________________________________________________</w:t>
      </w:r>
    </w:p>
    <w:p w:rsidR="001A14D5" w:rsidRDefault="001A14D5">
      <w:pPr>
        <w:autoSpaceDE w:val="0"/>
        <w:spacing w:line="100" w:lineRule="atLeast"/>
        <w:rPr>
          <w:rFonts w:ascii="Arial" w:eastAsia="CTimesRoman" w:hAnsi="Arial" w:cs="Arial"/>
          <w:lang/>
        </w:rPr>
      </w:pPr>
    </w:p>
    <w:p w:rsidR="001A14D5" w:rsidRPr="001A14D5" w:rsidRDefault="001A14D5">
      <w:pPr>
        <w:autoSpaceDE w:val="0"/>
        <w:spacing w:line="100" w:lineRule="atLeast"/>
        <w:rPr>
          <w:rFonts w:ascii="Arial" w:eastAsia="CTimesRoman" w:hAnsi="Arial" w:cs="Arial"/>
          <w:lang/>
        </w:rPr>
      </w:pPr>
      <w:r>
        <w:rPr>
          <w:rFonts w:ascii="Arial" w:eastAsia="CTimesRoman" w:hAnsi="Arial" w:cs="Arial"/>
          <w:lang/>
        </w:rPr>
        <w:t xml:space="preserve">Е – </w:t>
      </w:r>
      <w:r>
        <w:rPr>
          <w:rFonts w:ascii="Arial" w:eastAsia="CTimesRoman" w:hAnsi="Arial" w:cs="Arial"/>
        </w:rPr>
        <w:t xml:space="preserve">mail </w:t>
      </w:r>
      <w:r>
        <w:rPr>
          <w:rFonts w:ascii="Arial" w:eastAsia="CTimesRoman" w:hAnsi="Arial" w:cs="Arial"/>
          <w:lang/>
        </w:rPr>
        <w:t>:</w:t>
      </w:r>
      <w:r w:rsidRPr="001A14D5">
        <w:rPr>
          <w:rFonts w:ascii="Arial" w:eastAsia="CTimesRoman" w:hAnsi="Arial" w:cs="Arial"/>
        </w:rPr>
        <w:t xml:space="preserve"> </w:t>
      </w:r>
      <w:r>
        <w:rPr>
          <w:rFonts w:ascii="Arial" w:eastAsia="CTimesRoman" w:hAnsi="Arial" w:cs="Arial"/>
        </w:rPr>
        <w:tab/>
        <w:t xml:space="preserve">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397A6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640BA2" w:rsidRDefault="00640BA2">
      <w:pPr>
        <w:autoSpaceDE w:val="0"/>
        <w:spacing w:line="100" w:lineRule="atLeast"/>
        <w:jc w:val="center"/>
        <w:rPr>
          <w:rFonts w:ascii="Arial" w:eastAsia="CTimesRoman" w:hAnsi="Arial" w:cs="Arial"/>
        </w:rPr>
      </w:pPr>
    </w:p>
    <w:p w:rsidR="00262D35" w:rsidRDefault="00262D35">
      <w:pPr>
        <w:autoSpaceDE w:val="0"/>
        <w:spacing w:line="100" w:lineRule="atLeast"/>
        <w:jc w:val="center"/>
        <w:rPr>
          <w:rFonts w:ascii="Arial" w:eastAsia="CTimesRoman" w:hAnsi="Arial" w:cs="Arial"/>
        </w:rPr>
      </w:pPr>
    </w:p>
    <w:p w:rsidR="00262D35" w:rsidRPr="00262D35" w:rsidRDefault="00262D35">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8C21F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7D2F0C" w:rsidRDefault="005532EC" w:rsidP="007D2F0C">
      <w:pPr>
        <w:autoSpaceDE w:val="0"/>
        <w:spacing w:line="100" w:lineRule="atLeast"/>
        <w:jc w:val="both"/>
        <w:rPr>
          <w:rFonts w:ascii="Arial" w:eastAsia="CTimesRoman" w:hAnsi="Arial" w:cs="Arial"/>
        </w:rPr>
      </w:pPr>
    </w:p>
    <w:p w:rsidR="005532EC" w:rsidRPr="00B91846" w:rsidRDefault="005532EC">
      <w:pPr>
        <w:autoSpaceDE w:val="0"/>
        <w:spacing w:line="100" w:lineRule="atLeast"/>
        <w:rPr>
          <w:rFonts w:ascii="Arial" w:eastAsia="CTimesRoman" w:hAnsi="Arial" w:cs="Arial"/>
          <w:b/>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lang/>
        </w:rPr>
      </w:pPr>
    </w:p>
    <w:p w:rsidR="007D5664" w:rsidRPr="007D5664" w:rsidRDefault="007D5664">
      <w:pPr>
        <w:autoSpaceDE w:val="0"/>
        <w:spacing w:line="100" w:lineRule="atLeast"/>
        <w:jc w:val="right"/>
        <w:rPr>
          <w:rFonts w:ascii="Arial" w:eastAsia="CTimesRoman" w:hAnsi="Arial" w:cs="Arial"/>
          <w:lang/>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both"/>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за извођење</w:t>
      </w:r>
      <w:r w:rsidR="00AF0DD5">
        <w:rPr>
          <w:rFonts w:ascii="Arial" w:eastAsia="CTimesRoman" w:hAnsi="Arial" w:cs="Arial"/>
        </w:rPr>
        <w:t xml:space="preserve"> додатних</w:t>
      </w:r>
      <w:r w:rsidR="007D2F0C">
        <w:rPr>
          <w:rFonts w:ascii="Arial" w:eastAsia="CTimesRoman" w:hAnsi="Arial" w:cs="Arial"/>
        </w:rPr>
        <w:t xml:space="preserve"> радова </w:t>
      </w:r>
      <w:r w:rsidR="00711B68">
        <w:rPr>
          <w:rFonts w:ascii="Arial" w:eastAsia="CTimesRoman" w:hAnsi="Arial" w:cs="Arial"/>
        </w:rPr>
        <w:t>на санацији</w:t>
      </w:r>
      <w:r w:rsidR="00262D35">
        <w:rPr>
          <w:rFonts w:ascii="Arial" w:eastAsia="CTimesRoman" w:hAnsi="Arial" w:cs="Arial"/>
        </w:rPr>
        <w:t xml:space="preserve"> и адаптацији</w:t>
      </w:r>
      <w:r w:rsidR="00711B68">
        <w:rPr>
          <w:rFonts w:ascii="Arial" w:eastAsia="CTimesRoman" w:hAnsi="Arial" w:cs="Arial"/>
        </w:rPr>
        <w:t xml:space="preserve"> амбуланте у Житковцу</w:t>
      </w:r>
      <w:r w:rsidR="005E7DDF">
        <w:rPr>
          <w:rFonts w:ascii="Arial" w:eastAsia="CTimesRoman" w:hAnsi="Arial" w:cs="Arial"/>
        </w:rPr>
        <w:t>,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за извођење</w:t>
      </w:r>
      <w:r w:rsidR="00AF0DD5">
        <w:rPr>
          <w:rFonts w:ascii="Arial" w:eastAsia="CTimesRoman" w:hAnsi="Arial" w:cs="Arial"/>
          <w:sz w:val="22"/>
          <w:szCs w:val="22"/>
        </w:rPr>
        <w:t xml:space="preserve"> додатних</w:t>
      </w:r>
      <w:r w:rsidR="007D2F0C" w:rsidRPr="00711B68">
        <w:rPr>
          <w:rFonts w:ascii="Arial" w:eastAsia="CTimesRoman" w:hAnsi="Arial" w:cs="Arial"/>
          <w:sz w:val="22"/>
          <w:szCs w:val="22"/>
        </w:rPr>
        <w:t xml:space="preserve"> радова </w:t>
      </w:r>
      <w:r w:rsidR="00711B68" w:rsidRPr="00711B68">
        <w:rPr>
          <w:rFonts w:ascii="Arial" w:eastAsia="CTimesRoman" w:hAnsi="Arial" w:cs="Arial"/>
          <w:sz w:val="22"/>
          <w:szCs w:val="22"/>
        </w:rPr>
        <w:t xml:space="preserve">на санацији </w:t>
      </w:r>
      <w:r w:rsidR="00B11D37">
        <w:rPr>
          <w:rFonts w:ascii="Arial" w:eastAsia="CTimesRoman" w:hAnsi="Arial" w:cs="Arial"/>
          <w:sz w:val="22"/>
          <w:szCs w:val="22"/>
        </w:rPr>
        <w:t xml:space="preserve">и адаптацији </w:t>
      </w:r>
      <w:r w:rsidR="00711B68" w:rsidRPr="00711B68">
        <w:rPr>
          <w:rFonts w:ascii="Arial" w:eastAsia="CTimesRoman" w:hAnsi="Arial" w:cs="Arial"/>
          <w:sz w:val="22"/>
          <w:szCs w:val="22"/>
        </w:rPr>
        <w:t>амбуланте у Житковцу</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1A14D5" w:rsidRDefault="005532EC">
      <w:pPr>
        <w:autoSpaceDE w:val="0"/>
        <w:spacing w:line="100" w:lineRule="atLeast"/>
        <w:jc w:val="right"/>
        <w:rPr>
          <w:rFonts w:ascii="Arial" w:eastAsia="CTimesRoman" w:hAnsi="Arial" w:cs="Arial"/>
          <w:lang/>
        </w:rPr>
      </w:pPr>
      <w:r>
        <w:rPr>
          <w:rFonts w:ascii="Arial" w:eastAsia="CTimesRoman" w:hAnsi="Arial" w:cs="Arial"/>
          <w:b/>
          <w:bCs/>
        </w:rPr>
        <w:lastRenderedPageBreak/>
        <w:t xml:space="preserve">                                                                                                                  </w:t>
      </w:r>
      <w:r>
        <w:rPr>
          <w:rFonts w:ascii="Arial" w:eastAsia="CTimesRoman" w:hAnsi="Arial" w:cs="Arial"/>
        </w:rPr>
        <w:t xml:space="preserve"> </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7D2F0C" w:rsidRDefault="009D7317" w:rsidP="005C5507">
      <w:pPr>
        <w:autoSpaceDE w:val="0"/>
        <w:spacing w:line="100" w:lineRule="atLeast"/>
        <w:jc w:val="center"/>
        <w:rPr>
          <w:rFonts w:ascii="Arial" w:eastAsia="CTimesRoman" w:hAnsi="Arial" w:cs="Arial"/>
        </w:rPr>
      </w:pPr>
      <w:r>
        <w:rPr>
          <w:rFonts w:ascii="Arial" w:eastAsia="CTimesRoman" w:hAnsi="Arial" w:cs="Arial"/>
        </w:rPr>
        <w:t xml:space="preserve">за извођење </w:t>
      </w:r>
      <w:r w:rsidR="00F83B4E">
        <w:rPr>
          <w:rFonts w:ascii="Arial" w:eastAsia="CTimesRoman" w:hAnsi="Arial" w:cs="Arial"/>
        </w:rPr>
        <w:t xml:space="preserve">додатних </w:t>
      </w:r>
      <w:r>
        <w:rPr>
          <w:rFonts w:ascii="Arial" w:eastAsia="CTimesRoman" w:hAnsi="Arial" w:cs="Arial"/>
        </w:rPr>
        <w:t xml:space="preserve">радова </w:t>
      </w:r>
      <w:r w:rsidR="005C5507">
        <w:rPr>
          <w:rFonts w:ascii="Arial" w:eastAsia="CTimesRoman" w:hAnsi="Arial" w:cs="Arial"/>
        </w:rPr>
        <w:t>на санацији и адаптацији амбуланте у Житковцу</w:t>
      </w:r>
    </w:p>
    <w:p w:rsidR="005C5507" w:rsidRPr="009D7317" w:rsidRDefault="005C5507" w:rsidP="005C5507">
      <w:pPr>
        <w:autoSpaceDE w:val="0"/>
        <w:spacing w:line="100" w:lineRule="atLeast"/>
        <w:jc w:val="both"/>
        <w:rPr>
          <w:rFonts w:ascii="Arial" w:eastAsia="CTimesRoman" w:hAnsi="Arial" w:cs="Arial"/>
        </w:rPr>
      </w:pP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A15022" w:rsidRPr="00A15022" w:rsidRDefault="00A15022" w:rsidP="00085250">
      <w:pPr>
        <w:autoSpaceDE w:val="0"/>
        <w:spacing w:line="100" w:lineRule="atLeast"/>
        <w:rPr>
          <w:rFonts w:ascii="Arial" w:eastAsia="CTimesRoman" w:hAnsi="Arial" w:cs="Arial"/>
          <w:b/>
          <w:bCs/>
        </w:rPr>
      </w:pPr>
    </w:p>
    <w:p w:rsidR="00085250" w:rsidRDefault="00085250" w:rsidP="005E7DDF">
      <w:pPr>
        <w:autoSpaceDE w:val="0"/>
        <w:spacing w:line="100" w:lineRule="atLeast"/>
        <w:rPr>
          <w:rFonts w:ascii="Arial" w:eastAsia="CTimesRoman" w:hAnsi="Arial" w:cs="Arial"/>
          <w:sz w:val="22"/>
          <w:szCs w:val="22"/>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7D2F0C" w:rsidRDefault="005532EC" w:rsidP="00F83B4E">
      <w:pPr>
        <w:autoSpaceDE w:val="0"/>
        <w:spacing w:line="100" w:lineRule="atLeast"/>
        <w:jc w:val="center"/>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 xml:space="preserve">извођење </w:t>
      </w:r>
      <w:r w:rsidR="00F83B4E">
        <w:rPr>
          <w:rFonts w:ascii="Arial" w:eastAsia="CTimesRoman" w:hAnsi="Arial" w:cs="Arial"/>
        </w:rPr>
        <w:t xml:space="preserve">додатних </w:t>
      </w:r>
      <w:r w:rsidR="005C5507">
        <w:rPr>
          <w:rFonts w:ascii="Arial" w:eastAsia="CTimesRoman" w:hAnsi="Arial" w:cs="Arial"/>
        </w:rPr>
        <w:t>радова на санацији и адаптацији амбуланте у Житковцу</w:t>
      </w:r>
    </w:p>
    <w:p w:rsidR="005532EC" w:rsidRPr="009D7317" w:rsidRDefault="005532EC" w:rsidP="00F83B4E">
      <w:pPr>
        <w:autoSpaceDE w:val="0"/>
        <w:spacing w:line="100" w:lineRule="atLeast"/>
        <w:jc w:val="center"/>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A15022">
              <w:rPr>
                <w:rFonts w:ascii="Arial" w:eastAsia="CTimesRoman" w:hAnsi="Arial" w:cs="Arial"/>
              </w:rPr>
              <w:t>8</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F83B4E">
        <w:rPr>
          <w:rFonts w:ascii="Arial" w:hAnsi="Arial" w:cs="Arial"/>
          <w:b/>
          <w:sz w:val="24"/>
          <w:szCs w:val="24"/>
        </w:rPr>
        <w:t>1</w:t>
      </w:r>
      <w:r w:rsidR="00A15022">
        <w:rPr>
          <w:rFonts w:ascii="Arial" w:hAnsi="Arial" w:cs="Arial"/>
          <w:b/>
          <w:sz w:val="24"/>
          <w:szCs w:val="24"/>
        </w:rPr>
        <w:t>5</w:t>
      </w:r>
      <w:r w:rsidRPr="00AD2A00">
        <w:rPr>
          <w:rFonts w:ascii="Arial" w:hAnsi="Arial" w:cs="Arial"/>
          <w:b/>
          <w:sz w:val="24"/>
          <w:szCs w:val="24"/>
        </w:rPr>
        <w:t xml:space="preserve"> (</w:t>
      </w:r>
      <w:r w:rsidR="00F83B4E">
        <w:rPr>
          <w:rFonts w:ascii="Arial" w:hAnsi="Arial" w:cs="Arial"/>
          <w:b/>
          <w:sz w:val="24"/>
          <w:szCs w:val="24"/>
        </w:rPr>
        <w:t>петнаест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583AEA">
        <w:rPr>
          <w:rFonts w:ascii="Arial" w:eastAsia="CTimesRoman" w:hAnsi="Arial" w:cs="Arial"/>
        </w:rPr>
        <w:t>8</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A1A3F" w:rsidRPr="004A1A3F" w:rsidRDefault="004A1A3F" w:rsidP="005E7DDF">
      <w:pPr>
        <w:autoSpaceDE w:val="0"/>
        <w:spacing w:line="100" w:lineRule="atLeast"/>
        <w:rPr>
          <w:rFonts w:ascii="Arial" w:eastAsia="CTimesRoman" w:hAnsi="Arial" w:cs="Arial"/>
          <w:sz w:val="96"/>
          <w:szCs w:val="96"/>
        </w:rPr>
        <w:sectPr w:rsidR="004A1A3F" w:rsidRPr="004A1A3F" w:rsidSect="00087D1D">
          <w:footerReference w:type="default" r:id="rId11"/>
          <w:pgSz w:w="12240" w:h="15840"/>
          <w:pgMar w:top="851" w:right="1134" w:bottom="988" w:left="1134" w:header="708" w:footer="708" w:gutter="0"/>
          <w:cols w:space="708"/>
          <w:docGrid w:linePitch="360"/>
        </w:sectPr>
      </w:pPr>
    </w:p>
    <w:p w:rsidR="00407670" w:rsidRPr="00162052" w:rsidRDefault="00387A96" w:rsidP="007F02AC">
      <w:pPr>
        <w:autoSpaceDE w:val="0"/>
        <w:spacing w:line="100" w:lineRule="atLeast"/>
        <w:jc w:val="center"/>
        <w:rPr>
          <w:rFonts w:ascii="Arial" w:eastAsia="CTimesRoman" w:hAnsi="Arial" w:cs="Arial"/>
          <w:b/>
          <w:sz w:val="32"/>
          <w:szCs w:val="32"/>
          <w:u w:val="single"/>
        </w:rPr>
      </w:pPr>
      <w:r>
        <w:rPr>
          <w:rFonts w:ascii="Arial" w:eastAsia="CTimesRoman" w:hAnsi="Arial" w:cs="Arial"/>
          <w:b/>
          <w:sz w:val="32"/>
          <w:szCs w:val="32"/>
          <w:u w:val="single"/>
        </w:rPr>
        <w:lastRenderedPageBreak/>
        <w:t>ПРЕДМЕР</w:t>
      </w:r>
      <w:r w:rsidR="007F02AC" w:rsidRPr="00162052">
        <w:rPr>
          <w:rFonts w:ascii="Arial" w:eastAsia="CTimesRoman" w:hAnsi="Arial" w:cs="Arial"/>
          <w:b/>
          <w:sz w:val="32"/>
          <w:szCs w:val="32"/>
          <w:u w:val="single"/>
        </w:rPr>
        <w:t xml:space="preserve"> </w:t>
      </w:r>
      <w:r>
        <w:rPr>
          <w:rFonts w:ascii="Arial" w:eastAsia="CTimesRoman" w:hAnsi="Arial" w:cs="Arial"/>
          <w:b/>
          <w:sz w:val="32"/>
          <w:szCs w:val="32"/>
          <w:u w:val="single"/>
        </w:rPr>
        <w:t>РАДОВА</w:t>
      </w:r>
    </w:p>
    <w:p w:rsidR="007F02AC" w:rsidRPr="00277399" w:rsidRDefault="007F02AC" w:rsidP="007F02AC">
      <w:pPr>
        <w:autoSpaceDE w:val="0"/>
        <w:spacing w:line="100" w:lineRule="atLeast"/>
        <w:jc w:val="center"/>
        <w:rPr>
          <w:rFonts w:ascii="Arial" w:eastAsia="CTimesRoman" w:hAnsi="Arial" w:cs="Arial"/>
          <w:sz w:val="32"/>
          <w:szCs w:val="32"/>
        </w:rPr>
      </w:pPr>
    </w:p>
    <w:p w:rsidR="007F3B41" w:rsidRDefault="00B421F5" w:rsidP="005E7DDF">
      <w:pPr>
        <w:autoSpaceDE w:val="0"/>
        <w:spacing w:line="100" w:lineRule="atLeast"/>
        <w:rPr>
          <w:rFonts w:eastAsia="Times New Roman" w:cs="Times New Roman"/>
          <w:kern w:val="0"/>
          <w:sz w:val="20"/>
          <w:szCs w:val="20"/>
          <w:lang w:eastAsia="en-US" w:bidi="ar-SA"/>
        </w:rPr>
      </w:pPr>
      <w:r>
        <w:rPr>
          <w:rFonts w:ascii="Arial" w:eastAsia="CTimesRoman" w:hAnsi="Arial" w:cs="Arial"/>
          <w:b/>
          <w:sz w:val="28"/>
          <w:szCs w:val="28"/>
        </w:rPr>
        <w:fldChar w:fldCharType="begin"/>
      </w:r>
      <w:r w:rsidR="007F3B41">
        <w:rPr>
          <w:rFonts w:ascii="Arial" w:eastAsia="CTimesRoman" w:hAnsi="Arial" w:cs="Arial"/>
          <w:b/>
          <w:sz w:val="28"/>
          <w:szCs w:val="28"/>
        </w:rPr>
        <w:instrText xml:space="preserve"> LINK Excel.Sheet.8 "D:\\Vladimir\\2 0 1 8\\J A V N E N A B A V K E\\JAVNE NABAVKE\\JN 6 - Sanacija i adaptacija ambulante u Zitkovcu\\predmer i predracun arhitektura.xls" "Ponuda sa MAT. SIVA GRAD.!R5:R151" \a \f 5 \h  \* MERGEFORMAT </w:instrText>
      </w:r>
      <w:r>
        <w:rPr>
          <w:rFonts w:ascii="Arial" w:eastAsia="CTimesRoman" w:hAnsi="Arial" w:cs="Arial"/>
          <w:b/>
          <w:sz w:val="28"/>
          <w:szCs w:val="28"/>
        </w:rPr>
        <w:fldChar w:fldCharType="separate"/>
      </w:r>
    </w:p>
    <w:p w:rsidR="00000AEF" w:rsidRDefault="00B421F5" w:rsidP="005E7DDF">
      <w:pPr>
        <w:autoSpaceDE w:val="0"/>
        <w:spacing w:line="100" w:lineRule="atLeast"/>
        <w:rPr>
          <w:rFonts w:ascii="Arial" w:eastAsia="CTimesRoman" w:hAnsi="Arial" w:cs="Arial"/>
          <w:b/>
          <w:sz w:val="28"/>
          <w:szCs w:val="28"/>
        </w:rPr>
      </w:pPr>
      <w:r>
        <w:rPr>
          <w:rFonts w:ascii="Arial" w:eastAsia="CTimesRoman" w:hAnsi="Arial" w:cs="Arial"/>
          <w:b/>
          <w:sz w:val="28"/>
          <w:szCs w:val="28"/>
        </w:rPr>
        <w:fldChar w:fldCharType="end"/>
      </w:r>
    </w:p>
    <w:p w:rsidR="00D55CC6" w:rsidRDefault="00D55CC6" w:rsidP="005E7DDF">
      <w:pPr>
        <w:autoSpaceDE w:val="0"/>
        <w:spacing w:line="100" w:lineRule="atLeast"/>
        <w:rPr>
          <w:rFonts w:ascii="Arial" w:eastAsia="CTimesRoman" w:hAnsi="Arial" w:cs="Arial"/>
          <w:b/>
          <w:sz w:val="28"/>
          <w:szCs w:val="28"/>
        </w:rPr>
      </w:pPr>
    </w:p>
    <w:p w:rsidR="00D55CC6" w:rsidRPr="00D55CC6" w:rsidRDefault="00D55CC6" w:rsidP="005E7DDF">
      <w:pPr>
        <w:autoSpaceDE w:val="0"/>
        <w:spacing w:line="100" w:lineRule="atLeast"/>
        <w:rPr>
          <w:rFonts w:ascii="Arial" w:eastAsia="CTimesRoman" w:hAnsi="Arial" w:cs="Arial"/>
          <w:b/>
          <w:sz w:val="28"/>
          <w:szCs w:val="28"/>
        </w:rPr>
      </w:pPr>
    </w:p>
    <w:tbl>
      <w:tblPr>
        <w:tblStyle w:val="TableGrid"/>
        <w:tblW w:w="14778" w:type="dxa"/>
        <w:tblLayout w:type="fixed"/>
        <w:tblLook w:val="04A0"/>
      </w:tblPr>
      <w:tblGrid>
        <w:gridCol w:w="803"/>
        <w:gridCol w:w="7408"/>
        <w:gridCol w:w="987"/>
        <w:gridCol w:w="1620"/>
        <w:gridCol w:w="1440"/>
        <w:gridCol w:w="2520"/>
      </w:tblGrid>
      <w:tr w:rsidR="00387A96" w:rsidRPr="00387A96" w:rsidTr="00387A96">
        <w:trPr>
          <w:trHeight w:val="266"/>
        </w:trPr>
        <w:tc>
          <w:tcPr>
            <w:tcW w:w="803" w:type="dxa"/>
          </w:tcPr>
          <w:p w:rsidR="00387A96" w:rsidRPr="00387A96" w:rsidRDefault="00387A96" w:rsidP="00387A96">
            <w:pPr>
              <w:autoSpaceDE w:val="0"/>
              <w:spacing w:line="100" w:lineRule="atLeast"/>
              <w:jc w:val="center"/>
              <w:rPr>
                <w:rFonts w:ascii="Arial" w:eastAsia="CTimesRoman" w:hAnsi="Arial" w:cs="Arial"/>
                <w:b/>
                <w:i/>
                <w:sz w:val="28"/>
                <w:szCs w:val="28"/>
              </w:rPr>
            </w:pPr>
          </w:p>
        </w:tc>
        <w:tc>
          <w:tcPr>
            <w:tcW w:w="7408" w:type="dxa"/>
            <w:vAlign w:val="center"/>
          </w:tcPr>
          <w:p w:rsidR="00387A96" w:rsidRPr="00387A96" w:rsidRDefault="00387A96" w:rsidP="00387A96">
            <w:pPr>
              <w:autoSpaceDE w:val="0"/>
              <w:spacing w:line="100" w:lineRule="atLeast"/>
              <w:jc w:val="center"/>
              <w:rPr>
                <w:rFonts w:ascii="Arial" w:eastAsia="CTimesRoman" w:hAnsi="Arial" w:cs="Arial"/>
                <w:b/>
                <w:sz w:val="26"/>
                <w:szCs w:val="26"/>
              </w:rPr>
            </w:pPr>
            <w:r w:rsidRPr="00387A96">
              <w:rPr>
                <w:rFonts w:ascii="Arial" w:eastAsia="CTimesRoman" w:hAnsi="Arial" w:cs="Arial"/>
                <w:b/>
                <w:sz w:val="26"/>
                <w:szCs w:val="26"/>
              </w:rPr>
              <w:t>Опис позиције</w:t>
            </w:r>
          </w:p>
        </w:tc>
        <w:tc>
          <w:tcPr>
            <w:tcW w:w="987" w:type="dxa"/>
            <w:vAlign w:val="center"/>
          </w:tcPr>
          <w:p w:rsidR="00387A96" w:rsidRPr="00387A96" w:rsidRDefault="00387A96" w:rsidP="00387A96">
            <w:pPr>
              <w:autoSpaceDE w:val="0"/>
              <w:spacing w:line="100" w:lineRule="atLeast"/>
              <w:jc w:val="center"/>
              <w:rPr>
                <w:rFonts w:ascii="Arial" w:eastAsia="CTimesRoman" w:hAnsi="Arial" w:cs="Arial"/>
                <w:b/>
                <w:sz w:val="26"/>
                <w:szCs w:val="26"/>
              </w:rPr>
            </w:pPr>
            <w:r w:rsidRPr="00387A96">
              <w:rPr>
                <w:rFonts w:ascii="Arial" w:eastAsia="CTimesRoman" w:hAnsi="Arial" w:cs="Arial"/>
                <w:b/>
                <w:sz w:val="26"/>
                <w:szCs w:val="26"/>
              </w:rPr>
              <w:t>Јед.</w:t>
            </w:r>
            <w:r>
              <w:rPr>
                <w:rFonts w:ascii="Arial" w:eastAsia="CTimesRoman" w:hAnsi="Arial" w:cs="Arial"/>
                <w:b/>
                <w:sz w:val="26"/>
                <w:szCs w:val="26"/>
              </w:rPr>
              <w:t xml:space="preserve"> </w:t>
            </w:r>
            <w:r w:rsidRPr="00387A96">
              <w:rPr>
                <w:rFonts w:ascii="Arial" w:eastAsia="CTimesRoman" w:hAnsi="Arial" w:cs="Arial"/>
                <w:b/>
                <w:sz w:val="26"/>
                <w:szCs w:val="26"/>
              </w:rPr>
              <w:t>мере</w:t>
            </w:r>
          </w:p>
        </w:tc>
        <w:tc>
          <w:tcPr>
            <w:tcW w:w="1620" w:type="dxa"/>
            <w:vAlign w:val="center"/>
          </w:tcPr>
          <w:p w:rsidR="00387A96" w:rsidRPr="00387A96" w:rsidRDefault="00387A96" w:rsidP="00387A96">
            <w:pPr>
              <w:autoSpaceDE w:val="0"/>
              <w:spacing w:line="100" w:lineRule="atLeast"/>
              <w:jc w:val="center"/>
              <w:rPr>
                <w:rFonts w:ascii="Arial" w:eastAsia="CTimesRoman" w:hAnsi="Arial" w:cs="Arial"/>
                <w:b/>
                <w:sz w:val="26"/>
                <w:szCs w:val="26"/>
              </w:rPr>
            </w:pPr>
            <w:r w:rsidRPr="00387A96">
              <w:rPr>
                <w:rFonts w:ascii="Arial" w:eastAsia="CTimesRoman" w:hAnsi="Arial" w:cs="Arial"/>
                <w:b/>
                <w:sz w:val="26"/>
                <w:szCs w:val="26"/>
              </w:rPr>
              <w:t>Количина</w:t>
            </w:r>
          </w:p>
        </w:tc>
        <w:tc>
          <w:tcPr>
            <w:tcW w:w="1440" w:type="dxa"/>
            <w:vAlign w:val="center"/>
          </w:tcPr>
          <w:p w:rsidR="00387A96" w:rsidRPr="00387A96" w:rsidRDefault="00387A96" w:rsidP="00387A96">
            <w:pPr>
              <w:autoSpaceDE w:val="0"/>
              <w:spacing w:line="100" w:lineRule="atLeast"/>
              <w:jc w:val="center"/>
              <w:rPr>
                <w:rFonts w:ascii="Arial" w:eastAsia="CTimesRoman" w:hAnsi="Arial" w:cs="Arial"/>
                <w:b/>
                <w:sz w:val="26"/>
                <w:szCs w:val="26"/>
              </w:rPr>
            </w:pPr>
            <w:r w:rsidRPr="00387A96">
              <w:rPr>
                <w:rFonts w:ascii="Arial" w:eastAsia="CTimesRoman" w:hAnsi="Arial" w:cs="Arial"/>
                <w:b/>
                <w:sz w:val="26"/>
                <w:szCs w:val="26"/>
              </w:rPr>
              <w:t>Цена</w:t>
            </w:r>
          </w:p>
          <w:p w:rsidR="00387A96" w:rsidRPr="00387A96" w:rsidRDefault="00387A96" w:rsidP="00387A96">
            <w:pPr>
              <w:autoSpaceDE w:val="0"/>
              <w:spacing w:line="100" w:lineRule="atLeast"/>
              <w:jc w:val="center"/>
              <w:rPr>
                <w:rFonts w:ascii="Arial" w:eastAsia="CTimesRoman" w:hAnsi="Arial" w:cs="Arial"/>
                <w:b/>
                <w:sz w:val="26"/>
                <w:szCs w:val="26"/>
              </w:rPr>
            </w:pPr>
          </w:p>
        </w:tc>
        <w:tc>
          <w:tcPr>
            <w:tcW w:w="2520" w:type="dxa"/>
            <w:vAlign w:val="center"/>
          </w:tcPr>
          <w:p w:rsidR="00387A96" w:rsidRPr="00387A96" w:rsidRDefault="00387A96" w:rsidP="00387A96">
            <w:pPr>
              <w:autoSpaceDE w:val="0"/>
              <w:spacing w:line="100" w:lineRule="atLeast"/>
              <w:jc w:val="center"/>
              <w:rPr>
                <w:rFonts w:ascii="Arial" w:eastAsia="CTimesRoman" w:hAnsi="Arial" w:cs="Arial"/>
                <w:b/>
                <w:sz w:val="26"/>
                <w:szCs w:val="26"/>
              </w:rPr>
            </w:pPr>
            <w:r w:rsidRPr="00387A96">
              <w:rPr>
                <w:rFonts w:ascii="Arial" w:eastAsia="CTimesRoman" w:hAnsi="Arial" w:cs="Arial"/>
                <w:b/>
                <w:sz w:val="26"/>
                <w:szCs w:val="26"/>
              </w:rPr>
              <w:t>Укупно</w:t>
            </w:r>
          </w:p>
          <w:p w:rsidR="00387A96" w:rsidRPr="00387A96" w:rsidRDefault="00387A96" w:rsidP="00387A96">
            <w:pPr>
              <w:autoSpaceDE w:val="0"/>
              <w:spacing w:line="100" w:lineRule="atLeast"/>
              <w:jc w:val="center"/>
              <w:rPr>
                <w:rFonts w:ascii="Arial" w:eastAsia="CTimesRoman" w:hAnsi="Arial" w:cs="Arial"/>
                <w:b/>
                <w:sz w:val="26"/>
                <w:szCs w:val="26"/>
              </w:rPr>
            </w:pPr>
          </w:p>
        </w:tc>
      </w:tr>
      <w:tr w:rsidR="00387A96" w:rsidRPr="00387A96" w:rsidTr="00387A96">
        <w:trPr>
          <w:trHeight w:val="1595"/>
        </w:trPr>
        <w:tc>
          <w:tcPr>
            <w:tcW w:w="803" w:type="dxa"/>
            <w:vAlign w:val="center"/>
          </w:tcPr>
          <w:p w:rsidR="00387A96" w:rsidRPr="00387A96" w:rsidRDefault="00387A96" w:rsidP="00387A96">
            <w:pPr>
              <w:autoSpaceDE w:val="0"/>
              <w:spacing w:line="100" w:lineRule="atLeast"/>
              <w:rPr>
                <w:rFonts w:ascii="Arial" w:eastAsia="CTimesRoman" w:hAnsi="Arial" w:cs="Arial"/>
                <w:b/>
                <w:sz w:val="28"/>
                <w:szCs w:val="28"/>
              </w:rPr>
            </w:pPr>
            <w:r w:rsidRPr="00387A96">
              <w:rPr>
                <w:rFonts w:ascii="Arial" w:eastAsia="CTimesRoman" w:hAnsi="Arial" w:cs="Arial"/>
                <w:b/>
                <w:sz w:val="28"/>
                <w:szCs w:val="28"/>
              </w:rPr>
              <w:t>1.</w:t>
            </w:r>
          </w:p>
        </w:tc>
        <w:tc>
          <w:tcPr>
            <w:tcW w:w="7408" w:type="dxa"/>
            <w:vAlign w:val="center"/>
          </w:tcPr>
          <w:p w:rsidR="00387A96" w:rsidRPr="00387A96" w:rsidRDefault="00387A96" w:rsidP="00387A96">
            <w:pPr>
              <w:autoSpaceDE w:val="0"/>
              <w:spacing w:line="100" w:lineRule="atLeast"/>
              <w:rPr>
                <w:rFonts w:ascii="Arial" w:eastAsia="CTimesRoman" w:hAnsi="Arial" w:cs="Arial"/>
                <w:b/>
                <w:sz w:val="28"/>
                <w:szCs w:val="28"/>
              </w:rPr>
            </w:pPr>
            <w:r w:rsidRPr="00387A96">
              <w:rPr>
                <w:rFonts w:ascii="Arial" w:eastAsia="CTimesRoman" w:hAnsi="Arial" w:cs="Arial"/>
                <w:b/>
                <w:sz w:val="28"/>
                <w:szCs w:val="28"/>
              </w:rPr>
              <w:t>Израда дрвене подконструкције изнад постојећих тавањача за фиксирање спуштеног плафона и обезбеђивање постојећих тавањача од чамове грађе II категорије у свему према графичком прилогу. Обрачун по м2.</w:t>
            </w:r>
          </w:p>
          <w:p w:rsidR="00387A96" w:rsidRPr="00387A96" w:rsidRDefault="00387A96" w:rsidP="00387A96">
            <w:pPr>
              <w:autoSpaceDE w:val="0"/>
              <w:spacing w:line="100" w:lineRule="atLeast"/>
              <w:rPr>
                <w:rFonts w:ascii="Arial" w:eastAsia="CTimesRoman" w:hAnsi="Arial" w:cs="Arial"/>
                <w:b/>
                <w:sz w:val="28"/>
                <w:szCs w:val="28"/>
              </w:rPr>
            </w:pPr>
          </w:p>
        </w:tc>
        <w:tc>
          <w:tcPr>
            <w:tcW w:w="987" w:type="dxa"/>
            <w:vAlign w:val="center"/>
          </w:tcPr>
          <w:p w:rsidR="00387A96" w:rsidRPr="00387A96" w:rsidRDefault="00387A96" w:rsidP="00387A96">
            <w:pPr>
              <w:autoSpaceDE w:val="0"/>
              <w:spacing w:line="100" w:lineRule="atLeast"/>
              <w:jc w:val="center"/>
              <w:rPr>
                <w:rFonts w:ascii="Arial" w:eastAsia="CTimesRoman" w:hAnsi="Arial" w:cs="Arial"/>
                <w:b/>
                <w:i/>
                <w:sz w:val="28"/>
                <w:szCs w:val="28"/>
              </w:rPr>
            </w:pPr>
            <w:r w:rsidRPr="00387A96">
              <w:rPr>
                <w:rFonts w:ascii="Arial" w:eastAsia="CTimesRoman" w:hAnsi="Arial" w:cs="Arial"/>
                <w:b/>
                <w:i/>
                <w:sz w:val="28"/>
                <w:szCs w:val="28"/>
              </w:rPr>
              <w:t>м</w:t>
            </w:r>
            <w:r w:rsidRPr="00387A96">
              <w:rPr>
                <w:rFonts w:ascii="Arial" w:eastAsia="CTimesRoman" w:hAnsi="Arial" w:cs="Arial"/>
                <w:b/>
                <w:i/>
                <w:sz w:val="28"/>
                <w:szCs w:val="28"/>
                <w:vertAlign w:val="superscript"/>
              </w:rPr>
              <w:t>2</w:t>
            </w:r>
          </w:p>
        </w:tc>
        <w:tc>
          <w:tcPr>
            <w:tcW w:w="1620" w:type="dxa"/>
            <w:vAlign w:val="center"/>
          </w:tcPr>
          <w:p w:rsidR="00387A96" w:rsidRPr="00387A96" w:rsidRDefault="00387A96" w:rsidP="00387A96">
            <w:pPr>
              <w:autoSpaceDE w:val="0"/>
              <w:spacing w:line="100" w:lineRule="atLeast"/>
              <w:jc w:val="center"/>
              <w:rPr>
                <w:rFonts w:ascii="Arial" w:eastAsia="CTimesRoman" w:hAnsi="Arial" w:cs="Arial"/>
                <w:b/>
                <w:i/>
                <w:sz w:val="28"/>
                <w:szCs w:val="28"/>
              </w:rPr>
            </w:pPr>
            <w:r w:rsidRPr="00387A96">
              <w:rPr>
                <w:rFonts w:ascii="Arial" w:eastAsia="CTimesRoman" w:hAnsi="Arial" w:cs="Arial"/>
                <w:b/>
                <w:i/>
                <w:sz w:val="28"/>
                <w:szCs w:val="28"/>
              </w:rPr>
              <w:t>301</w:t>
            </w:r>
          </w:p>
        </w:tc>
        <w:tc>
          <w:tcPr>
            <w:tcW w:w="1440" w:type="dxa"/>
            <w:vAlign w:val="center"/>
          </w:tcPr>
          <w:p w:rsidR="00387A96" w:rsidRPr="00387A96" w:rsidRDefault="00387A96" w:rsidP="00387A96">
            <w:pPr>
              <w:autoSpaceDE w:val="0"/>
              <w:spacing w:line="100" w:lineRule="atLeast"/>
              <w:jc w:val="center"/>
              <w:rPr>
                <w:rFonts w:ascii="Arial" w:eastAsia="CTimesRoman" w:hAnsi="Arial" w:cs="Arial"/>
                <w:b/>
                <w:sz w:val="28"/>
                <w:szCs w:val="28"/>
              </w:rPr>
            </w:pPr>
          </w:p>
        </w:tc>
        <w:tc>
          <w:tcPr>
            <w:tcW w:w="2520" w:type="dxa"/>
            <w:vAlign w:val="center"/>
          </w:tcPr>
          <w:p w:rsidR="00387A96" w:rsidRPr="00387A96" w:rsidRDefault="00387A96" w:rsidP="00387A96">
            <w:pPr>
              <w:autoSpaceDE w:val="0"/>
              <w:spacing w:line="100" w:lineRule="atLeast"/>
              <w:jc w:val="center"/>
              <w:rPr>
                <w:rFonts w:ascii="Arial" w:eastAsia="CTimesRoman" w:hAnsi="Arial" w:cs="Arial"/>
                <w:b/>
                <w:i/>
                <w:sz w:val="28"/>
                <w:szCs w:val="28"/>
              </w:rPr>
            </w:pPr>
          </w:p>
        </w:tc>
      </w:tr>
    </w:tbl>
    <w:p w:rsidR="00923AF7" w:rsidRDefault="00923AF7" w:rsidP="00841FF3">
      <w:pPr>
        <w:autoSpaceDE w:val="0"/>
        <w:spacing w:line="100" w:lineRule="atLeast"/>
        <w:jc w:val="center"/>
        <w:rPr>
          <w:rFonts w:ascii="Arial" w:eastAsia="CTimesRoman" w:hAnsi="Arial" w:cs="Arial"/>
          <w:b/>
          <w:sz w:val="28"/>
          <w:szCs w:val="28"/>
        </w:rPr>
      </w:pPr>
    </w:p>
    <w:bookmarkStart w:id="19" w:name="_GoBack"/>
    <w:bookmarkEnd w:id="19"/>
    <w:p w:rsidR="00C60393" w:rsidRDefault="00B421F5"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C60393">
        <w:rPr>
          <w:rFonts w:ascii="Arial" w:eastAsia="CTimesRoman" w:hAnsi="Arial" w:cs="Arial"/>
          <w:b/>
          <w:sz w:val="28"/>
          <w:szCs w:val="28"/>
        </w:rPr>
        <w:instrText xml:space="preserve"> LINK Excel.Sheet.8 "D:\\Vladimir\\2 0 1 8\\J A V N E N A B A V K E\\JAVNE NABAVKE\\JN 6 - Sanacija i adaptacija ambulante u Zitkovcu\\Predmer-ViK DZ Aleksinac  Ambulanta Žitkovac.xls" "TBOQ_VK u ojektu!R2:R87" \a \f 5 \h  \* MERGEFORMAT </w:instrText>
      </w:r>
      <w:r>
        <w:rPr>
          <w:rFonts w:ascii="Arial" w:eastAsia="CTimesRoman" w:hAnsi="Arial" w:cs="Arial"/>
          <w:b/>
          <w:sz w:val="28"/>
          <w:szCs w:val="28"/>
        </w:rPr>
        <w:fldChar w:fldCharType="separate"/>
      </w:r>
    </w:p>
    <w:p w:rsidR="00946D30" w:rsidRDefault="00B421F5"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fldChar w:fldCharType="end"/>
      </w:r>
    </w:p>
    <w:p w:rsidR="006D689A" w:rsidRDefault="006D689A" w:rsidP="00841FF3">
      <w:pPr>
        <w:autoSpaceDE w:val="0"/>
        <w:spacing w:line="100" w:lineRule="atLeast"/>
        <w:jc w:val="center"/>
        <w:rPr>
          <w:rFonts w:ascii="Arial" w:eastAsia="CTimesRoman" w:hAnsi="Arial" w:cs="Arial"/>
          <w:b/>
          <w:sz w:val="28"/>
          <w:szCs w:val="28"/>
        </w:rPr>
      </w:pPr>
    </w:p>
    <w:p w:rsidR="00E2545E" w:rsidRDefault="00E2545E"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pPr>
    </w:p>
    <w:p w:rsidR="006D689A" w:rsidRDefault="006D689A" w:rsidP="00841FF3">
      <w:pPr>
        <w:autoSpaceDE w:val="0"/>
        <w:spacing w:line="100" w:lineRule="atLeast"/>
        <w:jc w:val="center"/>
        <w:rPr>
          <w:rFonts w:ascii="Arial" w:eastAsia="CTimesRoman" w:hAnsi="Arial" w:cs="Arial"/>
          <w:b/>
          <w:sz w:val="28"/>
          <w:szCs w:val="28"/>
        </w:rPr>
        <w:sectPr w:rsidR="006D689A" w:rsidSect="0011614A">
          <w:pgSz w:w="15840" w:h="12240" w:orient="landscape"/>
          <w:pgMar w:top="1134" w:right="988" w:bottom="1134" w:left="851" w:header="708" w:footer="708" w:gutter="0"/>
          <w:cols w:space="708"/>
          <w:docGrid w:linePitch="360"/>
        </w:sectPr>
      </w:pPr>
    </w:p>
    <w:p w:rsidR="006D689A" w:rsidRPr="00E2545E" w:rsidRDefault="006D689A" w:rsidP="00841FF3">
      <w:pPr>
        <w:autoSpaceDE w:val="0"/>
        <w:spacing w:line="100" w:lineRule="atLeast"/>
        <w:jc w:val="center"/>
        <w:rPr>
          <w:rFonts w:ascii="Arial" w:eastAsia="CTimesRoman" w:hAnsi="Arial" w:cs="Arial"/>
          <w:b/>
          <w:sz w:val="28"/>
          <w:szCs w:val="28"/>
        </w:rPr>
        <w:sectPr w:rsidR="006D689A" w:rsidRPr="00E2545E" w:rsidSect="006D689A">
          <w:pgSz w:w="12240" w:h="15840"/>
          <w:pgMar w:top="851" w:right="1134" w:bottom="988" w:left="1134" w:header="708" w:footer="708" w:gutter="0"/>
          <w:cols w:space="708"/>
          <w:docGrid w:linePitch="360"/>
        </w:sectPr>
      </w:pPr>
      <w:r w:rsidRPr="006D689A">
        <w:rPr>
          <w:rFonts w:ascii="Arial" w:eastAsia="CTimesRoman" w:hAnsi="Arial" w:cs="Arial"/>
          <w:b/>
          <w:sz w:val="28"/>
          <w:szCs w:val="28"/>
        </w:rPr>
        <w:lastRenderedPageBreak/>
        <w:drawing>
          <wp:anchor distT="0" distB="0" distL="114300" distR="114300" simplePos="0" relativeHeight="251659264" behindDoc="1" locked="0" layoutInCell="1" allowOverlap="1">
            <wp:simplePos x="0" y="0"/>
            <wp:positionH relativeFrom="column">
              <wp:posOffset>-657907</wp:posOffset>
            </wp:positionH>
            <wp:positionV relativeFrom="paragraph">
              <wp:posOffset>-2213909</wp:posOffset>
            </wp:positionV>
            <wp:extent cx="7589448" cy="10144664"/>
            <wp:effectExtent l="19050" t="0" r="0" b="0"/>
            <wp:wrapNone/>
            <wp:docPr id="4" name="Picture 2" descr="H:\poso\2017\ambulanta zitkovac 2\nadzor\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oso\2017\ambulanta zitkovac 2\nadzor\tr.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05" t="1573" r="5692" b="2718"/>
                    <a:stretch/>
                  </pic:blipFill>
                  <pic:spPr bwMode="auto">
                    <a:xfrm>
                      <a:off x="0" y="0"/>
                      <a:ext cx="7589448" cy="101446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6043E" w:rsidRPr="0011614A" w:rsidRDefault="0086043E" w:rsidP="005E7DDF">
      <w:pPr>
        <w:autoSpaceDE w:val="0"/>
        <w:spacing w:line="100" w:lineRule="atLeast"/>
        <w:rPr>
          <w:rFonts w:ascii="Arial" w:eastAsia="CTimesRoman" w:hAnsi="Arial" w:cs="Arial"/>
          <w:sz w:val="22"/>
          <w:szCs w:val="22"/>
        </w:rPr>
      </w:pPr>
    </w:p>
    <w:p w:rsidR="005532EC" w:rsidRPr="00A97566" w:rsidRDefault="00E3322D">
      <w:pPr>
        <w:autoSpaceDE w:val="0"/>
        <w:spacing w:line="100" w:lineRule="atLeast"/>
        <w:jc w:val="right"/>
        <w:rPr>
          <w:rFonts w:ascii="Arial" w:eastAsia="CTimesRoman" w:hAnsi="Arial" w:cs="Arial"/>
        </w:rPr>
      </w:pPr>
      <w:r>
        <w:rPr>
          <w:rFonts w:ascii="Arial" w:eastAsia="CTimesRoman" w:hAnsi="Arial" w:cs="Arial"/>
        </w:rPr>
        <w:t xml:space="preserve"> Образац бр.9</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003D59">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lastRenderedPageBreak/>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6A7FFB">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387A96" w:rsidRDefault="00387A96">
      <w:pPr>
        <w:autoSpaceDE w:val="0"/>
        <w:spacing w:line="100" w:lineRule="atLeast"/>
        <w:jc w:val="right"/>
        <w:rPr>
          <w:rFonts w:ascii="Arial" w:eastAsia="CTimesRoman" w:hAnsi="Arial" w:cs="Arial"/>
        </w:rPr>
      </w:pPr>
    </w:p>
    <w:p w:rsidR="00387A96" w:rsidRDefault="00387A96">
      <w:pPr>
        <w:autoSpaceDE w:val="0"/>
        <w:spacing w:line="100" w:lineRule="atLeast"/>
        <w:jc w:val="right"/>
        <w:rPr>
          <w:rFonts w:ascii="Arial" w:eastAsia="CTimesRoman" w:hAnsi="Arial" w:cs="Arial"/>
        </w:rPr>
      </w:pPr>
    </w:p>
    <w:p w:rsidR="00D44AD8"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5532EC" w:rsidRPr="003C4773"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w:t>
      </w:r>
      <w:r w:rsidR="00D30EF5">
        <w:rPr>
          <w:rFonts w:ascii="Arial" w:eastAsia="CTimesRoman" w:hAnsi="Arial" w:cs="Arial"/>
        </w:rPr>
        <w:t>1</w:t>
      </w:r>
      <w:r w:rsidR="003C4773">
        <w:rPr>
          <w:rFonts w:ascii="Arial" w:eastAsia="CTimesRoman" w:hAnsi="Arial" w:cs="Arial"/>
        </w:rPr>
        <w:t>1</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w:t>
      </w:r>
      <w:r w:rsidR="00387A96">
        <w:rPr>
          <w:rFonts w:ascii="Arial" w:eastAsia="CTimesRoman" w:hAnsi="Arial" w:cs="Arial"/>
        </w:rPr>
        <w:t xml:space="preserve">додатних </w:t>
      </w:r>
      <w:r w:rsidR="003367E1">
        <w:rPr>
          <w:rFonts w:ascii="Arial" w:eastAsia="CTimesRoman" w:hAnsi="Arial" w:cs="Arial"/>
        </w:rPr>
        <w:t xml:space="preserve">радова </w:t>
      </w:r>
      <w:r w:rsidR="0082534C">
        <w:rPr>
          <w:rFonts w:ascii="Arial" w:eastAsia="CTimesRoman" w:hAnsi="Arial" w:cs="Arial"/>
        </w:rPr>
        <w:t>на санацији и адаптацији амбуланте у Житковцу</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D57E1">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3C4773">
        <w:rPr>
          <w:rFonts w:ascii="Arial" w:eastAsia="CTimesRoman" w:hAnsi="Arial" w:cs="Arial"/>
          <w:bCs/>
        </w:rPr>
        <w:t>2</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 xml:space="preserve">за извођење </w:t>
      </w:r>
      <w:r w:rsidR="00387A96">
        <w:rPr>
          <w:rFonts w:ascii="Arial" w:eastAsia="CTimesRoman" w:hAnsi="Arial" w:cs="Arial"/>
        </w:rPr>
        <w:t xml:space="preserve">додатних </w:t>
      </w:r>
      <w:r w:rsidR="005E15E7">
        <w:rPr>
          <w:rFonts w:ascii="Arial" w:eastAsia="CTimesRoman" w:hAnsi="Arial" w:cs="Arial"/>
        </w:rPr>
        <w:t>радова</w:t>
      </w:r>
      <w:r w:rsidR="0082534C">
        <w:rPr>
          <w:rFonts w:ascii="Arial" w:eastAsia="CTimesRoman" w:hAnsi="Arial" w:cs="Arial"/>
        </w:rPr>
        <w:t xml:space="preserve"> на санацији и адаптацији амбуланте у Житковцу</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D30EF5">
        <w:rPr>
          <w:rFonts w:ascii="Arial" w:eastAsia="CTimesRoman" w:hAnsi="Arial" w:cs="Arial"/>
        </w:rPr>
        <w:t>8</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3C4773"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3C4773">
        <w:rPr>
          <w:rFonts w:ascii="Arial" w:eastAsia="CTimesRoman" w:hAnsi="Arial" w:cs="Arial"/>
        </w:rPr>
        <w:t>3</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w:t>
      </w:r>
      <w:r w:rsidR="00387A96">
        <w:rPr>
          <w:rFonts w:ascii="Arial" w:eastAsia="CTimesRoman" w:hAnsi="Arial" w:cs="Arial"/>
        </w:rPr>
        <w:t xml:space="preserve"> додатних</w:t>
      </w:r>
      <w:r w:rsidR="001D5AF5">
        <w:rPr>
          <w:rFonts w:ascii="Arial" w:eastAsia="CTimesRoman" w:hAnsi="Arial" w:cs="Arial"/>
        </w:rPr>
        <w:t xml:space="preserve"> радова</w:t>
      </w:r>
      <w:r w:rsidR="005E15E7">
        <w:rPr>
          <w:rFonts w:ascii="Arial" w:eastAsia="CTimesRoman" w:hAnsi="Arial" w:cs="Arial"/>
        </w:rPr>
        <w:t xml:space="preserve"> </w:t>
      </w:r>
      <w:r w:rsidR="0082534C">
        <w:rPr>
          <w:rFonts w:ascii="Arial" w:eastAsia="CTimesRoman" w:hAnsi="Arial" w:cs="Arial"/>
        </w:rPr>
        <w:t>на санацији и адаптацији амбуланте у Житковцу.</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D30EF5">
        <w:rPr>
          <w:rFonts w:ascii="Arial" w:eastAsia="CTimesRoman" w:hAnsi="Arial" w:cs="Arial"/>
        </w:rPr>
        <w:t>8</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0A512B" w:rsidRPr="00503A2F" w:rsidRDefault="000A512B" w:rsidP="001D5AF5">
      <w:pPr>
        <w:tabs>
          <w:tab w:val="left" w:pos="-142"/>
          <w:tab w:val="left" w:pos="0"/>
        </w:tabs>
        <w:spacing w:line="100" w:lineRule="atLeast"/>
        <w:rPr>
          <w:rFonts w:ascii="Arial" w:hAnsi="Arial" w:cs="Arial"/>
          <w:sz w:val="22"/>
          <w:szCs w:val="22"/>
        </w:rPr>
      </w:pPr>
    </w:p>
    <w:sectPr w:rsidR="000A512B" w:rsidRPr="00503A2F" w:rsidSect="00087D1D">
      <w:pgSz w:w="12240" w:h="15840"/>
      <w:pgMar w:top="851" w:right="1134" w:bottom="98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29E" w:rsidRDefault="0092529E">
      <w:r>
        <w:separator/>
      </w:r>
    </w:p>
  </w:endnote>
  <w:endnote w:type="continuationSeparator" w:id="1">
    <w:p w:rsidR="0092529E" w:rsidRDefault="00925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4A" w:rsidRPr="006B2B67" w:rsidRDefault="0056294A" w:rsidP="007366C4">
    <w:pPr>
      <w:jc w:val="center"/>
      <w:rPr>
        <w:rFonts w:ascii="Arial" w:eastAsia="Times New Roman" w:hAnsi="Arial" w:cs="Arial"/>
        <w:sz w:val="18"/>
        <w:szCs w:val="18"/>
      </w:rPr>
    </w:pPr>
    <w:r w:rsidRPr="006B2B67">
      <w:rPr>
        <w:rFonts w:ascii="Arial" w:eastAsia="Times New Roman" w:hAnsi="Arial" w:cs="Arial"/>
        <w:sz w:val="18"/>
        <w:szCs w:val="18"/>
      </w:rPr>
      <w:t xml:space="preserve">Конкурсна документација за јавну набавку у </w:t>
    </w:r>
    <w:r w:rsidRPr="00EA74F4">
      <w:rPr>
        <w:rFonts w:ascii="Arial" w:hAnsi="Arial" w:cs="Arial"/>
        <w:iCs/>
        <w:sz w:val="18"/>
        <w:szCs w:val="18"/>
      </w:rPr>
      <w:t>преговарачк</w:t>
    </w:r>
    <w:r>
      <w:rPr>
        <w:rFonts w:ascii="Arial" w:hAnsi="Arial" w:cs="Arial"/>
        <w:iCs/>
        <w:sz w:val="18"/>
        <w:szCs w:val="18"/>
      </w:rPr>
      <w:t>ом</w:t>
    </w:r>
    <w:r w:rsidRPr="00EA74F4">
      <w:rPr>
        <w:rFonts w:ascii="Arial" w:hAnsi="Arial" w:cs="Arial"/>
        <w:iCs/>
        <w:sz w:val="18"/>
        <w:szCs w:val="18"/>
      </w:rPr>
      <w:t xml:space="preserve"> поступку без објављивања позива за подношење понуда</w:t>
    </w:r>
    <w:r w:rsidRPr="006B2B67">
      <w:rPr>
        <w:rFonts w:ascii="Arial" w:eastAsia="Times New Roman" w:hAnsi="Arial" w:cs="Arial"/>
        <w:sz w:val="18"/>
        <w:szCs w:val="18"/>
      </w:rPr>
      <w:t xml:space="preserve"> бр.</w:t>
    </w:r>
    <w:r>
      <w:rPr>
        <w:rFonts w:ascii="Arial" w:eastAsia="Times New Roman" w:hAnsi="Arial" w:cs="Arial"/>
        <w:sz w:val="18"/>
        <w:szCs w:val="18"/>
      </w:rPr>
      <w:t>15</w:t>
    </w:r>
    <w:r w:rsidRPr="006B2B67">
      <w:rPr>
        <w:rFonts w:ascii="Arial" w:eastAsia="Times New Roman" w:hAnsi="Arial" w:cs="Arial"/>
        <w:sz w:val="18"/>
        <w:szCs w:val="18"/>
      </w:rPr>
      <w:t>/18</w:t>
    </w:r>
  </w:p>
  <w:p w:rsidR="0056294A" w:rsidRPr="00D21CD5" w:rsidRDefault="0056294A" w:rsidP="00D21CD5">
    <w:pPr>
      <w:tabs>
        <w:tab w:val="center" w:pos="5233"/>
        <w:tab w:val="left" w:pos="9210"/>
      </w:tabs>
      <w:jc w:val="center"/>
      <w:rPr>
        <w:rFonts w:ascii="Arial" w:hAnsi="Arial" w:cs="Arial"/>
        <w:sz w:val="18"/>
        <w:szCs w:val="18"/>
      </w:rPr>
    </w:pPr>
    <w:r>
      <w:rPr>
        <w:rFonts w:ascii="Arial" w:hAnsi="Arial" w:cs="Arial"/>
        <w:sz w:val="18"/>
        <w:szCs w:val="18"/>
      </w:rPr>
      <w:t>И</w:t>
    </w:r>
    <w:r w:rsidRPr="00D21CD5">
      <w:rPr>
        <w:rFonts w:ascii="Arial" w:hAnsi="Arial" w:cs="Arial"/>
        <w:sz w:val="18"/>
        <w:szCs w:val="18"/>
      </w:rPr>
      <w:t xml:space="preserve">звођење додатних радова на санацији и адаптацији амбуланте у </w:t>
    </w:r>
    <w:r>
      <w:rPr>
        <w:rFonts w:ascii="Arial" w:hAnsi="Arial" w:cs="Arial"/>
        <w:sz w:val="18"/>
        <w:szCs w:val="18"/>
      </w:rPr>
      <w:t>Ж</w:t>
    </w:r>
    <w:r w:rsidRPr="00D21CD5">
      <w:rPr>
        <w:rFonts w:ascii="Arial" w:hAnsi="Arial" w:cs="Arial"/>
        <w:sz w:val="18"/>
        <w:szCs w:val="18"/>
      </w:rPr>
      <w:t xml:space="preserve">итковцу </w:t>
    </w:r>
  </w:p>
  <w:p w:rsidR="0056294A" w:rsidRPr="0042109A" w:rsidRDefault="0056294A" w:rsidP="007366C4">
    <w:pPr>
      <w:jc w:val="center"/>
      <w:rPr>
        <w:rFonts w:ascii="Arial" w:hAnsi="Arial" w:cs="Arial"/>
        <w:sz w:val="20"/>
        <w:szCs w:val="20"/>
      </w:rPr>
    </w:pPr>
    <w:r w:rsidRPr="006B2B67">
      <w:rPr>
        <w:rFonts w:ascii="Arial" w:hAnsi="Arial" w:cs="Arial"/>
        <w:sz w:val="20"/>
        <w:szCs w:val="20"/>
      </w:rPr>
      <w:t xml:space="preserve">Страница </w:t>
    </w:r>
    <w:r w:rsidRPr="006B2B67">
      <w:rPr>
        <w:rFonts w:ascii="Arial" w:hAnsi="Arial" w:cs="Arial"/>
        <w:sz w:val="20"/>
        <w:szCs w:val="20"/>
      </w:rPr>
      <w:fldChar w:fldCharType="begin"/>
    </w:r>
    <w:r w:rsidRPr="006B2B67">
      <w:rPr>
        <w:rFonts w:ascii="Arial" w:hAnsi="Arial" w:cs="Arial"/>
        <w:sz w:val="20"/>
        <w:szCs w:val="20"/>
      </w:rPr>
      <w:instrText xml:space="preserve"> PAGE   \* MERGEFORMAT </w:instrText>
    </w:r>
    <w:r w:rsidRPr="006B2B67">
      <w:rPr>
        <w:rFonts w:ascii="Arial" w:hAnsi="Arial" w:cs="Arial"/>
        <w:sz w:val="20"/>
        <w:szCs w:val="20"/>
      </w:rPr>
      <w:fldChar w:fldCharType="separate"/>
    </w:r>
    <w:r w:rsidR="0087649B">
      <w:rPr>
        <w:rFonts w:ascii="Arial" w:hAnsi="Arial" w:cs="Arial"/>
        <w:noProof/>
        <w:sz w:val="20"/>
        <w:szCs w:val="20"/>
      </w:rPr>
      <w:t>3</w:t>
    </w:r>
    <w:r w:rsidRPr="006B2B67">
      <w:rPr>
        <w:rFonts w:ascii="Arial" w:hAnsi="Arial" w:cs="Arial"/>
        <w:sz w:val="20"/>
        <w:szCs w:val="20"/>
      </w:rPr>
      <w:fldChar w:fldCharType="end"/>
    </w:r>
    <w:r w:rsidRPr="006B2B67">
      <w:rPr>
        <w:rFonts w:ascii="Arial" w:hAnsi="Arial" w:cs="Arial"/>
        <w:sz w:val="20"/>
        <w:szCs w:val="20"/>
      </w:rPr>
      <w:t xml:space="preserve"> од </w:t>
    </w:r>
    <w:r w:rsidR="0087649B">
      <w:rPr>
        <w:rFonts w:ascii="Arial" w:hAnsi="Arial" w:cs="Arial"/>
        <w:sz w:val="20"/>
        <w:szCs w:val="20"/>
      </w:rP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29E" w:rsidRDefault="0092529E">
      <w:r>
        <w:separator/>
      </w:r>
    </w:p>
  </w:footnote>
  <w:footnote w:type="continuationSeparator" w:id="1">
    <w:p w:rsidR="0092529E" w:rsidRDefault="00925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6562"/>
  </w:hdrShapeDefaults>
  <w:footnotePr>
    <w:footnote w:id="0"/>
    <w:footnote w:id="1"/>
  </w:footnotePr>
  <w:endnotePr>
    <w:endnote w:id="0"/>
    <w:endnote w:id="1"/>
  </w:endnotePr>
  <w:compat>
    <w:spaceForUL/>
    <w:balanceSingleByteDoubleByteWidth/>
    <w:doNotLeaveBackslashAlone/>
    <w:ulTrailSpace/>
    <w:adjustLineHeightInTable/>
  </w:compat>
  <w:rsids>
    <w:rsidRoot w:val="004F0651"/>
    <w:rsid w:val="00000AEF"/>
    <w:rsid w:val="00003D59"/>
    <w:rsid w:val="00010AB1"/>
    <w:rsid w:val="000178AF"/>
    <w:rsid w:val="000218DF"/>
    <w:rsid w:val="00022EBD"/>
    <w:rsid w:val="00031191"/>
    <w:rsid w:val="0003334E"/>
    <w:rsid w:val="00042052"/>
    <w:rsid w:val="00042521"/>
    <w:rsid w:val="0005313E"/>
    <w:rsid w:val="000620FE"/>
    <w:rsid w:val="000649BA"/>
    <w:rsid w:val="0006578F"/>
    <w:rsid w:val="00071498"/>
    <w:rsid w:val="00071934"/>
    <w:rsid w:val="00082D1F"/>
    <w:rsid w:val="00085250"/>
    <w:rsid w:val="00087D1D"/>
    <w:rsid w:val="000907CD"/>
    <w:rsid w:val="00094F55"/>
    <w:rsid w:val="000A4626"/>
    <w:rsid w:val="000A512B"/>
    <w:rsid w:val="000A7574"/>
    <w:rsid w:val="000B4174"/>
    <w:rsid w:val="000B42C8"/>
    <w:rsid w:val="000B61E9"/>
    <w:rsid w:val="000D2122"/>
    <w:rsid w:val="000D2F7E"/>
    <w:rsid w:val="000D7751"/>
    <w:rsid w:val="000E1BD4"/>
    <w:rsid w:val="000F012E"/>
    <w:rsid w:val="000F2091"/>
    <w:rsid w:val="000F4923"/>
    <w:rsid w:val="0010191E"/>
    <w:rsid w:val="00104088"/>
    <w:rsid w:val="0010453D"/>
    <w:rsid w:val="001064C0"/>
    <w:rsid w:val="001079A6"/>
    <w:rsid w:val="00107ACD"/>
    <w:rsid w:val="001107D7"/>
    <w:rsid w:val="00113C97"/>
    <w:rsid w:val="00114FBF"/>
    <w:rsid w:val="0011614A"/>
    <w:rsid w:val="00116BDC"/>
    <w:rsid w:val="00120718"/>
    <w:rsid w:val="0012462A"/>
    <w:rsid w:val="00127C47"/>
    <w:rsid w:val="001302B5"/>
    <w:rsid w:val="00130338"/>
    <w:rsid w:val="00131212"/>
    <w:rsid w:val="00132B42"/>
    <w:rsid w:val="00145207"/>
    <w:rsid w:val="0014571E"/>
    <w:rsid w:val="00145FE1"/>
    <w:rsid w:val="00155A01"/>
    <w:rsid w:val="00162052"/>
    <w:rsid w:val="00175155"/>
    <w:rsid w:val="00177DE2"/>
    <w:rsid w:val="00185C41"/>
    <w:rsid w:val="00190958"/>
    <w:rsid w:val="00194B3D"/>
    <w:rsid w:val="001A01C2"/>
    <w:rsid w:val="001A14D5"/>
    <w:rsid w:val="001A4532"/>
    <w:rsid w:val="001A4AB7"/>
    <w:rsid w:val="001B26EC"/>
    <w:rsid w:val="001B4F86"/>
    <w:rsid w:val="001C269C"/>
    <w:rsid w:val="001C7BAB"/>
    <w:rsid w:val="001D2D3E"/>
    <w:rsid w:val="001D34D4"/>
    <w:rsid w:val="001D5AF5"/>
    <w:rsid w:val="001E0EE2"/>
    <w:rsid w:val="001E1D03"/>
    <w:rsid w:val="001F34E2"/>
    <w:rsid w:val="001F71F3"/>
    <w:rsid w:val="0020339A"/>
    <w:rsid w:val="002045ED"/>
    <w:rsid w:val="002046EA"/>
    <w:rsid w:val="00204CA1"/>
    <w:rsid w:val="00206C58"/>
    <w:rsid w:val="002210C4"/>
    <w:rsid w:val="00223C32"/>
    <w:rsid w:val="00223ED7"/>
    <w:rsid w:val="00224E78"/>
    <w:rsid w:val="002262B3"/>
    <w:rsid w:val="002273F6"/>
    <w:rsid w:val="00227DF9"/>
    <w:rsid w:val="00250262"/>
    <w:rsid w:val="00250E74"/>
    <w:rsid w:val="00253ED9"/>
    <w:rsid w:val="00262880"/>
    <w:rsid w:val="00262D35"/>
    <w:rsid w:val="00263ACF"/>
    <w:rsid w:val="002723AE"/>
    <w:rsid w:val="002729B6"/>
    <w:rsid w:val="0027360A"/>
    <w:rsid w:val="00277399"/>
    <w:rsid w:val="002815C4"/>
    <w:rsid w:val="002837D3"/>
    <w:rsid w:val="00287397"/>
    <w:rsid w:val="0029137F"/>
    <w:rsid w:val="00291EBE"/>
    <w:rsid w:val="002961E0"/>
    <w:rsid w:val="002A097F"/>
    <w:rsid w:val="002C40D5"/>
    <w:rsid w:val="002C4BF2"/>
    <w:rsid w:val="002C72D6"/>
    <w:rsid w:val="002E2AA7"/>
    <w:rsid w:val="002F29B7"/>
    <w:rsid w:val="002F56C7"/>
    <w:rsid w:val="003031A6"/>
    <w:rsid w:val="00304CA8"/>
    <w:rsid w:val="00305616"/>
    <w:rsid w:val="00310FAC"/>
    <w:rsid w:val="003148E9"/>
    <w:rsid w:val="003172F6"/>
    <w:rsid w:val="00324068"/>
    <w:rsid w:val="00325CB8"/>
    <w:rsid w:val="00326C42"/>
    <w:rsid w:val="003367E1"/>
    <w:rsid w:val="00354303"/>
    <w:rsid w:val="003565A0"/>
    <w:rsid w:val="003566F4"/>
    <w:rsid w:val="003603A7"/>
    <w:rsid w:val="00362AA6"/>
    <w:rsid w:val="003638A3"/>
    <w:rsid w:val="00367B1C"/>
    <w:rsid w:val="00367DAC"/>
    <w:rsid w:val="00371A45"/>
    <w:rsid w:val="00387A96"/>
    <w:rsid w:val="0039046F"/>
    <w:rsid w:val="00390DCF"/>
    <w:rsid w:val="003914C2"/>
    <w:rsid w:val="00392250"/>
    <w:rsid w:val="00393B34"/>
    <w:rsid w:val="00397A64"/>
    <w:rsid w:val="003A456F"/>
    <w:rsid w:val="003B3387"/>
    <w:rsid w:val="003B6F72"/>
    <w:rsid w:val="003C27A4"/>
    <w:rsid w:val="003C29F0"/>
    <w:rsid w:val="003C4773"/>
    <w:rsid w:val="003D180C"/>
    <w:rsid w:val="003E09AF"/>
    <w:rsid w:val="003E6289"/>
    <w:rsid w:val="003F17F0"/>
    <w:rsid w:val="003F26A9"/>
    <w:rsid w:val="003F6E58"/>
    <w:rsid w:val="004005AD"/>
    <w:rsid w:val="00400E3A"/>
    <w:rsid w:val="00405E5B"/>
    <w:rsid w:val="00406D2F"/>
    <w:rsid w:val="00406FC6"/>
    <w:rsid w:val="00407670"/>
    <w:rsid w:val="004114B6"/>
    <w:rsid w:val="00411AA3"/>
    <w:rsid w:val="00415A8B"/>
    <w:rsid w:val="00416A8B"/>
    <w:rsid w:val="0042109A"/>
    <w:rsid w:val="0042153F"/>
    <w:rsid w:val="0042419C"/>
    <w:rsid w:val="004430BA"/>
    <w:rsid w:val="00446A95"/>
    <w:rsid w:val="004472B6"/>
    <w:rsid w:val="0045237A"/>
    <w:rsid w:val="00454195"/>
    <w:rsid w:val="004549D2"/>
    <w:rsid w:val="004554E5"/>
    <w:rsid w:val="00460F8C"/>
    <w:rsid w:val="004723B9"/>
    <w:rsid w:val="00473E91"/>
    <w:rsid w:val="00474E75"/>
    <w:rsid w:val="00476A7E"/>
    <w:rsid w:val="00481438"/>
    <w:rsid w:val="00485ACA"/>
    <w:rsid w:val="00497BD7"/>
    <w:rsid w:val="004A1A3F"/>
    <w:rsid w:val="004A59E6"/>
    <w:rsid w:val="004A7952"/>
    <w:rsid w:val="004B3F99"/>
    <w:rsid w:val="004B6EC1"/>
    <w:rsid w:val="004C2355"/>
    <w:rsid w:val="004C7879"/>
    <w:rsid w:val="004E3058"/>
    <w:rsid w:val="004F0651"/>
    <w:rsid w:val="005007B2"/>
    <w:rsid w:val="00500EE4"/>
    <w:rsid w:val="00503A2F"/>
    <w:rsid w:val="00504E55"/>
    <w:rsid w:val="00505252"/>
    <w:rsid w:val="00507D41"/>
    <w:rsid w:val="0051451C"/>
    <w:rsid w:val="00516D49"/>
    <w:rsid w:val="0052039E"/>
    <w:rsid w:val="005217C9"/>
    <w:rsid w:val="00522A02"/>
    <w:rsid w:val="00531038"/>
    <w:rsid w:val="00536458"/>
    <w:rsid w:val="00540B51"/>
    <w:rsid w:val="00544D30"/>
    <w:rsid w:val="005470B0"/>
    <w:rsid w:val="005532EC"/>
    <w:rsid w:val="005553BF"/>
    <w:rsid w:val="0055541A"/>
    <w:rsid w:val="00557D47"/>
    <w:rsid w:val="0056294A"/>
    <w:rsid w:val="00565405"/>
    <w:rsid w:val="005663CE"/>
    <w:rsid w:val="005723B9"/>
    <w:rsid w:val="00577BF2"/>
    <w:rsid w:val="00583560"/>
    <w:rsid w:val="00583AEA"/>
    <w:rsid w:val="00584B9B"/>
    <w:rsid w:val="00585033"/>
    <w:rsid w:val="00585D27"/>
    <w:rsid w:val="005A265B"/>
    <w:rsid w:val="005A2C93"/>
    <w:rsid w:val="005B2222"/>
    <w:rsid w:val="005C1C0F"/>
    <w:rsid w:val="005C5507"/>
    <w:rsid w:val="005C5559"/>
    <w:rsid w:val="005C7550"/>
    <w:rsid w:val="005D5339"/>
    <w:rsid w:val="005D6116"/>
    <w:rsid w:val="005D6FB6"/>
    <w:rsid w:val="005E15E7"/>
    <w:rsid w:val="005E7DDF"/>
    <w:rsid w:val="005F46E0"/>
    <w:rsid w:val="00600B06"/>
    <w:rsid w:val="00604CB9"/>
    <w:rsid w:val="006111FB"/>
    <w:rsid w:val="00620F6C"/>
    <w:rsid w:val="00621E3D"/>
    <w:rsid w:val="00624A76"/>
    <w:rsid w:val="00627313"/>
    <w:rsid w:val="00634D0C"/>
    <w:rsid w:val="00635D36"/>
    <w:rsid w:val="00636202"/>
    <w:rsid w:val="0063718E"/>
    <w:rsid w:val="00640BA2"/>
    <w:rsid w:val="00641A5B"/>
    <w:rsid w:val="00646F23"/>
    <w:rsid w:val="00661392"/>
    <w:rsid w:val="00662E22"/>
    <w:rsid w:val="0066588A"/>
    <w:rsid w:val="006671E8"/>
    <w:rsid w:val="00673892"/>
    <w:rsid w:val="0067410C"/>
    <w:rsid w:val="00682831"/>
    <w:rsid w:val="0068483D"/>
    <w:rsid w:val="00693B7D"/>
    <w:rsid w:val="00694092"/>
    <w:rsid w:val="006A0F89"/>
    <w:rsid w:val="006A5AA1"/>
    <w:rsid w:val="006A7FFB"/>
    <w:rsid w:val="006B2B67"/>
    <w:rsid w:val="006B507F"/>
    <w:rsid w:val="006C177A"/>
    <w:rsid w:val="006C37AB"/>
    <w:rsid w:val="006C5088"/>
    <w:rsid w:val="006D689A"/>
    <w:rsid w:val="006E0239"/>
    <w:rsid w:val="006E63E6"/>
    <w:rsid w:val="00700C11"/>
    <w:rsid w:val="0070421B"/>
    <w:rsid w:val="00710E9D"/>
    <w:rsid w:val="00711B68"/>
    <w:rsid w:val="00713CDD"/>
    <w:rsid w:val="007163A4"/>
    <w:rsid w:val="00716CD2"/>
    <w:rsid w:val="00722E9D"/>
    <w:rsid w:val="007230D3"/>
    <w:rsid w:val="007366C4"/>
    <w:rsid w:val="00740FE9"/>
    <w:rsid w:val="00742F89"/>
    <w:rsid w:val="007468AE"/>
    <w:rsid w:val="00746DF9"/>
    <w:rsid w:val="00751C5F"/>
    <w:rsid w:val="00751FCC"/>
    <w:rsid w:val="0076158C"/>
    <w:rsid w:val="00776C37"/>
    <w:rsid w:val="0077745F"/>
    <w:rsid w:val="007878C8"/>
    <w:rsid w:val="00790021"/>
    <w:rsid w:val="00790D40"/>
    <w:rsid w:val="00792699"/>
    <w:rsid w:val="007967CB"/>
    <w:rsid w:val="00796C58"/>
    <w:rsid w:val="00797016"/>
    <w:rsid w:val="007A02B9"/>
    <w:rsid w:val="007A224E"/>
    <w:rsid w:val="007A56C0"/>
    <w:rsid w:val="007C3FD2"/>
    <w:rsid w:val="007C58C5"/>
    <w:rsid w:val="007D0004"/>
    <w:rsid w:val="007D2F0C"/>
    <w:rsid w:val="007D3BD4"/>
    <w:rsid w:val="007D416E"/>
    <w:rsid w:val="007D5664"/>
    <w:rsid w:val="007E296B"/>
    <w:rsid w:val="007E44C6"/>
    <w:rsid w:val="007E6649"/>
    <w:rsid w:val="007F02AC"/>
    <w:rsid w:val="007F3A7B"/>
    <w:rsid w:val="007F3B41"/>
    <w:rsid w:val="00800CDB"/>
    <w:rsid w:val="00804484"/>
    <w:rsid w:val="008105E8"/>
    <w:rsid w:val="00810A31"/>
    <w:rsid w:val="00820B24"/>
    <w:rsid w:val="0082534C"/>
    <w:rsid w:val="00831516"/>
    <w:rsid w:val="00832F3B"/>
    <w:rsid w:val="00833D30"/>
    <w:rsid w:val="008352BF"/>
    <w:rsid w:val="00836CE4"/>
    <w:rsid w:val="008377FA"/>
    <w:rsid w:val="00840CBD"/>
    <w:rsid w:val="00841FF3"/>
    <w:rsid w:val="0085446C"/>
    <w:rsid w:val="0086043E"/>
    <w:rsid w:val="00861F4D"/>
    <w:rsid w:val="00861F8A"/>
    <w:rsid w:val="00863DE8"/>
    <w:rsid w:val="00865FFE"/>
    <w:rsid w:val="00866334"/>
    <w:rsid w:val="00875A32"/>
    <w:rsid w:val="0087649B"/>
    <w:rsid w:val="00885D56"/>
    <w:rsid w:val="00891694"/>
    <w:rsid w:val="00891C9A"/>
    <w:rsid w:val="00895578"/>
    <w:rsid w:val="00897072"/>
    <w:rsid w:val="008A57B7"/>
    <w:rsid w:val="008A5E11"/>
    <w:rsid w:val="008C106F"/>
    <w:rsid w:val="008C21FC"/>
    <w:rsid w:val="008C6F43"/>
    <w:rsid w:val="008D0268"/>
    <w:rsid w:val="008D404E"/>
    <w:rsid w:val="008D57E1"/>
    <w:rsid w:val="008E08BB"/>
    <w:rsid w:val="008F7110"/>
    <w:rsid w:val="008F757C"/>
    <w:rsid w:val="00903D89"/>
    <w:rsid w:val="0090400A"/>
    <w:rsid w:val="00907EFA"/>
    <w:rsid w:val="00910B98"/>
    <w:rsid w:val="00921913"/>
    <w:rsid w:val="009230F8"/>
    <w:rsid w:val="00923AF7"/>
    <w:rsid w:val="00924FC4"/>
    <w:rsid w:val="0092529E"/>
    <w:rsid w:val="009376F7"/>
    <w:rsid w:val="0094504E"/>
    <w:rsid w:val="00945B9A"/>
    <w:rsid w:val="00946D30"/>
    <w:rsid w:val="009543BB"/>
    <w:rsid w:val="00956CE6"/>
    <w:rsid w:val="009609BC"/>
    <w:rsid w:val="00965973"/>
    <w:rsid w:val="009742F1"/>
    <w:rsid w:val="00974D45"/>
    <w:rsid w:val="0098460D"/>
    <w:rsid w:val="00985549"/>
    <w:rsid w:val="00986715"/>
    <w:rsid w:val="00994DB9"/>
    <w:rsid w:val="009968D0"/>
    <w:rsid w:val="009A227D"/>
    <w:rsid w:val="009B41F3"/>
    <w:rsid w:val="009C7827"/>
    <w:rsid w:val="009D2DAC"/>
    <w:rsid w:val="009D7317"/>
    <w:rsid w:val="009E34C8"/>
    <w:rsid w:val="009E63B6"/>
    <w:rsid w:val="00A007B1"/>
    <w:rsid w:val="00A15022"/>
    <w:rsid w:val="00A22B46"/>
    <w:rsid w:val="00A22CE1"/>
    <w:rsid w:val="00A27D4A"/>
    <w:rsid w:val="00A410B8"/>
    <w:rsid w:val="00A7161C"/>
    <w:rsid w:val="00A7201C"/>
    <w:rsid w:val="00A77ECB"/>
    <w:rsid w:val="00A82D8B"/>
    <w:rsid w:val="00A83145"/>
    <w:rsid w:val="00A87AD8"/>
    <w:rsid w:val="00A97566"/>
    <w:rsid w:val="00AA6501"/>
    <w:rsid w:val="00AB0BD3"/>
    <w:rsid w:val="00AB145E"/>
    <w:rsid w:val="00AB3A35"/>
    <w:rsid w:val="00AC2474"/>
    <w:rsid w:val="00AC527F"/>
    <w:rsid w:val="00AD160B"/>
    <w:rsid w:val="00AD2A00"/>
    <w:rsid w:val="00AD5D95"/>
    <w:rsid w:val="00AE448D"/>
    <w:rsid w:val="00AE7174"/>
    <w:rsid w:val="00AF0DD5"/>
    <w:rsid w:val="00AF196E"/>
    <w:rsid w:val="00B021F0"/>
    <w:rsid w:val="00B11D37"/>
    <w:rsid w:val="00B11E93"/>
    <w:rsid w:val="00B12498"/>
    <w:rsid w:val="00B16598"/>
    <w:rsid w:val="00B17B45"/>
    <w:rsid w:val="00B17B93"/>
    <w:rsid w:val="00B2040C"/>
    <w:rsid w:val="00B239B9"/>
    <w:rsid w:val="00B31A58"/>
    <w:rsid w:val="00B34867"/>
    <w:rsid w:val="00B421F5"/>
    <w:rsid w:val="00B443ED"/>
    <w:rsid w:val="00B476E3"/>
    <w:rsid w:val="00B47A5C"/>
    <w:rsid w:val="00B5122B"/>
    <w:rsid w:val="00B526C9"/>
    <w:rsid w:val="00B579D2"/>
    <w:rsid w:val="00B630F8"/>
    <w:rsid w:val="00B66E7F"/>
    <w:rsid w:val="00B70D73"/>
    <w:rsid w:val="00B70ECB"/>
    <w:rsid w:val="00B71E78"/>
    <w:rsid w:val="00B91846"/>
    <w:rsid w:val="00B91CD0"/>
    <w:rsid w:val="00B95FC9"/>
    <w:rsid w:val="00BA2923"/>
    <w:rsid w:val="00BA589B"/>
    <w:rsid w:val="00BB0BAC"/>
    <w:rsid w:val="00BB1F74"/>
    <w:rsid w:val="00BB3931"/>
    <w:rsid w:val="00BB636B"/>
    <w:rsid w:val="00BC0CCC"/>
    <w:rsid w:val="00BC1684"/>
    <w:rsid w:val="00BC1EFC"/>
    <w:rsid w:val="00BC4AA3"/>
    <w:rsid w:val="00BC7793"/>
    <w:rsid w:val="00BD1DC5"/>
    <w:rsid w:val="00BD42C2"/>
    <w:rsid w:val="00BE3A80"/>
    <w:rsid w:val="00BE4221"/>
    <w:rsid w:val="00BF26BA"/>
    <w:rsid w:val="00BF3A53"/>
    <w:rsid w:val="00BF4C7E"/>
    <w:rsid w:val="00BF5D0D"/>
    <w:rsid w:val="00C00E0F"/>
    <w:rsid w:val="00C04334"/>
    <w:rsid w:val="00C065A1"/>
    <w:rsid w:val="00C11C44"/>
    <w:rsid w:val="00C14F3B"/>
    <w:rsid w:val="00C206DA"/>
    <w:rsid w:val="00C21740"/>
    <w:rsid w:val="00C22637"/>
    <w:rsid w:val="00C24D4C"/>
    <w:rsid w:val="00C25538"/>
    <w:rsid w:val="00C26934"/>
    <w:rsid w:val="00C31081"/>
    <w:rsid w:val="00C37168"/>
    <w:rsid w:val="00C40B85"/>
    <w:rsid w:val="00C4434B"/>
    <w:rsid w:val="00C47ED6"/>
    <w:rsid w:val="00C517B3"/>
    <w:rsid w:val="00C56F49"/>
    <w:rsid w:val="00C60393"/>
    <w:rsid w:val="00C62FC0"/>
    <w:rsid w:val="00C66235"/>
    <w:rsid w:val="00C66791"/>
    <w:rsid w:val="00C67CBB"/>
    <w:rsid w:val="00C71CDB"/>
    <w:rsid w:val="00C722AC"/>
    <w:rsid w:val="00C74F0E"/>
    <w:rsid w:val="00C7533E"/>
    <w:rsid w:val="00C82480"/>
    <w:rsid w:val="00CB459C"/>
    <w:rsid w:val="00CB7907"/>
    <w:rsid w:val="00CC03F6"/>
    <w:rsid w:val="00CC184F"/>
    <w:rsid w:val="00CC2CD5"/>
    <w:rsid w:val="00CC4FED"/>
    <w:rsid w:val="00CD2B6C"/>
    <w:rsid w:val="00CE0168"/>
    <w:rsid w:val="00CE03FD"/>
    <w:rsid w:val="00CE04D4"/>
    <w:rsid w:val="00CE462A"/>
    <w:rsid w:val="00CF206C"/>
    <w:rsid w:val="00CF28FB"/>
    <w:rsid w:val="00CF3548"/>
    <w:rsid w:val="00CF5049"/>
    <w:rsid w:val="00CF6CAA"/>
    <w:rsid w:val="00D02F3C"/>
    <w:rsid w:val="00D10990"/>
    <w:rsid w:val="00D21CD5"/>
    <w:rsid w:val="00D30DAB"/>
    <w:rsid w:val="00D30EF5"/>
    <w:rsid w:val="00D3290E"/>
    <w:rsid w:val="00D32A8C"/>
    <w:rsid w:val="00D355DA"/>
    <w:rsid w:val="00D40236"/>
    <w:rsid w:val="00D40CDA"/>
    <w:rsid w:val="00D41C79"/>
    <w:rsid w:val="00D42218"/>
    <w:rsid w:val="00D44AD8"/>
    <w:rsid w:val="00D546A2"/>
    <w:rsid w:val="00D55CC6"/>
    <w:rsid w:val="00D624C9"/>
    <w:rsid w:val="00D62B1F"/>
    <w:rsid w:val="00D65C60"/>
    <w:rsid w:val="00D6606F"/>
    <w:rsid w:val="00D82559"/>
    <w:rsid w:val="00D849E3"/>
    <w:rsid w:val="00D92A40"/>
    <w:rsid w:val="00D9508E"/>
    <w:rsid w:val="00D975D6"/>
    <w:rsid w:val="00D978C9"/>
    <w:rsid w:val="00DA0BCE"/>
    <w:rsid w:val="00DA4C7E"/>
    <w:rsid w:val="00DA5958"/>
    <w:rsid w:val="00DA7453"/>
    <w:rsid w:val="00DB0DB4"/>
    <w:rsid w:val="00DB35DF"/>
    <w:rsid w:val="00DC450C"/>
    <w:rsid w:val="00DC6887"/>
    <w:rsid w:val="00DD773D"/>
    <w:rsid w:val="00DE446E"/>
    <w:rsid w:val="00DE5C8F"/>
    <w:rsid w:val="00DE7C72"/>
    <w:rsid w:val="00E01BE7"/>
    <w:rsid w:val="00E0297E"/>
    <w:rsid w:val="00E06A40"/>
    <w:rsid w:val="00E13643"/>
    <w:rsid w:val="00E20BD2"/>
    <w:rsid w:val="00E22CA1"/>
    <w:rsid w:val="00E2545E"/>
    <w:rsid w:val="00E25C7B"/>
    <w:rsid w:val="00E3322D"/>
    <w:rsid w:val="00E34184"/>
    <w:rsid w:val="00E36639"/>
    <w:rsid w:val="00E43E12"/>
    <w:rsid w:val="00E46B58"/>
    <w:rsid w:val="00E512E4"/>
    <w:rsid w:val="00E566F6"/>
    <w:rsid w:val="00E5724A"/>
    <w:rsid w:val="00E60BEF"/>
    <w:rsid w:val="00E61A98"/>
    <w:rsid w:val="00E7113B"/>
    <w:rsid w:val="00E74330"/>
    <w:rsid w:val="00E77D06"/>
    <w:rsid w:val="00E811F6"/>
    <w:rsid w:val="00E840CE"/>
    <w:rsid w:val="00E87472"/>
    <w:rsid w:val="00E87ADE"/>
    <w:rsid w:val="00EA4FC4"/>
    <w:rsid w:val="00EA6070"/>
    <w:rsid w:val="00EA74F4"/>
    <w:rsid w:val="00EB1915"/>
    <w:rsid w:val="00EB5E35"/>
    <w:rsid w:val="00EB7930"/>
    <w:rsid w:val="00EC0184"/>
    <w:rsid w:val="00EC1E92"/>
    <w:rsid w:val="00EC26A1"/>
    <w:rsid w:val="00EC3A7B"/>
    <w:rsid w:val="00ED0488"/>
    <w:rsid w:val="00ED5E40"/>
    <w:rsid w:val="00EE3B21"/>
    <w:rsid w:val="00EF0CD6"/>
    <w:rsid w:val="00F05E29"/>
    <w:rsid w:val="00F13EA3"/>
    <w:rsid w:val="00F170BE"/>
    <w:rsid w:val="00F236BC"/>
    <w:rsid w:val="00F2649E"/>
    <w:rsid w:val="00F27D81"/>
    <w:rsid w:val="00F342B6"/>
    <w:rsid w:val="00F348C3"/>
    <w:rsid w:val="00F36667"/>
    <w:rsid w:val="00F4488B"/>
    <w:rsid w:val="00F44C75"/>
    <w:rsid w:val="00F47249"/>
    <w:rsid w:val="00F5690D"/>
    <w:rsid w:val="00F631A4"/>
    <w:rsid w:val="00F63CFF"/>
    <w:rsid w:val="00F6741E"/>
    <w:rsid w:val="00F8142D"/>
    <w:rsid w:val="00F83B4E"/>
    <w:rsid w:val="00F843D5"/>
    <w:rsid w:val="00F86625"/>
    <w:rsid w:val="00F866FC"/>
    <w:rsid w:val="00F919A0"/>
    <w:rsid w:val="00F92CC4"/>
    <w:rsid w:val="00F92FCC"/>
    <w:rsid w:val="00F937C6"/>
    <w:rsid w:val="00F9383F"/>
    <w:rsid w:val="00F96503"/>
    <w:rsid w:val="00FA42F1"/>
    <w:rsid w:val="00FA5574"/>
    <w:rsid w:val="00FB1F63"/>
    <w:rsid w:val="00FB409F"/>
    <w:rsid w:val="00FC16FC"/>
    <w:rsid w:val="00FC203C"/>
    <w:rsid w:val="00FC5EAB"/>
    <w:rsid w:val="00FC628E"/>
    <w:rsid w:val="00FC6F13"/>
    <w:rsid w:val="00FD2952"/>
    <w:rsid w:val="00FE1726"/>
    <w:rsid w:val="00FE6FB2"/>
    <w:rsid w:val="00FF1153"/>
    <w:rsid w:val="00FF2A6B"/>
    <w:rsid w:val="00FF464B"/>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u w:val="none"/>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u w:val="single"/>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u w:val="none"/>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u w:val="single"/>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u w:val="single"/>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u w:val="none"/>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u w:val="single"/>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u w:val="single"/>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u w:val="none"/>
    </w:rPr>
  </w:style>
  <w:style w:type="character" w:customStyle="1" w:styleId="Bodytext30">
    <w:name w:val="Body text3"/>
    <w:basedOn w:val="Bodytext0"/>
    <w:rsid w:val="0082534C"/>
    <w:rPr>
      <w:rFonts w:ascii="Times New Roman" w:hAnsi="Times New Roman" w:cs="Times New Roman"/>
      <w:color w:val="000000"/>
      <w:spacing w:val="0"/>
      <w:w w:val="100"/>
      <w:position w:val="0"/>
      <w:u w:val="none"/>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u w:val="single"/>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color w:val="000000"/>
      <w:spacing w:val="0"/>
      <w:w w:val="100"/>
      <w:position w:val="0"/>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2E43-032F-4AF7-B8A2-778F562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32</Pages>
  <Words>7872</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52638</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Mihajlovic-Vlada</cp:lastModifiedBy>
  <cp:revision>152</cp:revision>
  <cp:lastPrinted>2018-08-18T11:33:00Z</cp:lastPrinted>
  <dcterms:created xsi:type="dcterms:W3CDTF">2017-06-28T09:40:00Z</dcterms:created>
  <dcterms:modified xsi:type="dcterms:W3CDTF">2018-08-18T11:35:00Z</dcterms:modified>
</cp:coreProperties>
</file>